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pacing w:after="0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2-1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工业产品绿色设计示范企业</w:t>
      </w:r>
    </w:p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申报书</w:t>
      </w: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（“绿色设计+制造”类企业适用）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auto"/>
        <w:ind w:firstLine="1600" w:firstLineChars="5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企业名称：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（加盖单位公章）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</w:t>
      </w:r>
    </w:p>
    <w:p>
      <w:pPr>
        <w:ind w:firstLine="1600" w:firstLineChars="5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auto"/>
        <w:ind w:firstLine="1600" w:firstLineChars="5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推荐单位：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</w:t>
      </w:r>
    </w:p>
    <w:p>
      <w:pPr>
        <w:spacing w:line="48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auto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工业和信息化部制</w:t>
      </w:r>
    </w:p>
    <w:p>
      <w:pPr>
        <w:spacing w:line="480" w:lineRule="auto"/>
        <w:jc w:val="center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填</w:t>
      </w:r>
      <w:r>
        <w:rPr>
          <w:rFonts w:ascii="Times New Roman" w:hAnsi="Times New Roman" w:eastAsia="黑体" w:cs="Times New Roman"/>
          <w:sz w:val="36"/>
          <w:szCs w:val="36"/>
        </w:rPr>
        <w:t xml:space="preserve"> </w:t>
      </w:r>
      <w:r>
        <w:rPr>
          <w:rFonts w:hint="default" w:ascii="Times New Roman" w:hAnsi="Times New Roman" w:eastAsia="黑体" w:cs="Times New Roman"/>
          <w:sz w:val="36"/>
          <w:szCs w:val="36"/>
        </w:rPr>
        <w:t>写</w:t>
      </w:r>
      <w:r>
        <w:rPr>
          <w:rFonts w:ascii="Times New Roman" w:hAnsi="Times New Roman" w:eastAsia="黑体" w:cs="Times New Roman"/>
          <w:sz w:val="36"/>
          <w:szCs w:val="36"/>
        </w:rPr>
        <w:t xml:space="preserve"> </w:t>
      </w:r>
      <w:r>
        <w:rPr>
          <w:rFonts w:hint="default" w:ascii="Times New Roman" w:hAnsi="Times New Roman" w:eastAsia="黑体" w:cs="Times New Roman"/>
          <w:sz w:val="36"/>
          <w:szCs w:val="36"/>
        </w:rPr>
        <w:t>要</w:t>
      </w:r>
      <w:r>
        <w:rPr>
          <w:rFonts w:ascii="Times New Roman" w:hAnsi="Times New Roman" w:eastAsia="黑体" w:cs="Times New Roman"/>
          <w:sz w:val="36"/>
          <w:szCs w:val="36"/>
        </w:rPr>
        <w:t xml:space="preserve"> </w:t>
      </w:r>
      <w:r>
        <w:rPr>
          <w:rFonts w:hint="default" w:ascii="Times New Roman" w:hAnsi="Times New Roman" w:eastAsia="黑体" w:cs="Times New Roman"/>
          <w:sz w:val="36"/>
          <w:szCs w:val="36"/>
        </w:rPr>
        <w:t>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一、企业应如实</w:t>
      </w:r>
      <w:r>
        <w:rPr>
          <w:rFonts w:ascii="Times New Roman" w:hAnsi="Times New Roman" w:eastAsia="仿宋_GB2312" w:cs="Times New Roman"/>
          <w:sz w:val="32"/>
          <w:szCs w:val="32"/>
        </w:rPr>
        <w:t>、详细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填报</w:t>
      </w:r>
      <w:r>
        <w:rPr>
          <w:rFonts w:ascii="Times New Roman" w:hAnsi="Times New Roman" w:eastAsia="仿宋_GB2312" w:cs="Times New Roman"/>
          <w:sz w:val="32"/>
          <w:szCs w:val="32"/>
        </w:rPr>
        <w:t>申报书各项内容，对全部资料的真实性负责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二、“</w:t>
      </w:r>
      <w:r>
        <w:rPr>
          <w:rFonts w:ascii="Times New Roman" w:hAnsi="Times New Roman" w:eastAsia="仿宋_GB2312" w:cs="Times New Roman"/>
          <w:sz w:val="32"/>
          <w:szCs w:val="32"/>
        </w:rPr>
        <w:t>推荐单位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各省、自治区、直辖市及计划单列市、新疆生产建设兵团工业和信息化主管部门，有关中央企业</w:t>
      </w:r>
      <w:r>
        <w:rPr>
          <w:rFonts w:ascii="Times New Roman" w:hAnsi="Times New Roman" w:eastAsia="仿宋_GB2312" w:cs="Times New Roman"/>
          <w:sz w:val="32"/>
          <w:szCs w:val="32"/>
        </w:rPr>
        <w:t>，名称填写全称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三、所属行业</w:t>
      </w:r>
      <w:r>
        <w:rPr>
          <w:rFonts w:hint="eastAsia" w:eastAsia="仿宋_GB2312" w:cs="Times New Roman"/>
          <w:sz w:val="32"/>
          <w:szCs w:val="32"/>
          <w:shd w:val="clear" w:color="auto" w:fill="auto"/>
          <w:lang w:eastAsia="zh-CN"/>
        </w:rPr>
        <w:t>主要包括电子电器、纺织、机械装备、汽车及配件、轻工、建材、冶金、化工及其他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</w:pPr>
      <w:r>
        <w:rPr>
          <w:rFonts w:hint="eastAsia" w:eastAsia="仿宋_GB2312" w:cs="Times New Roman"/>
          <w:sz w:val="32"/>
          <w:szCs w:val="32"/>
          <w:shd w:val="clear" w:color="auto" w:fill="auto"/>
          <w:lang w:eastAsia="zh-CN"/>
        </w:rPr>
        <w:t>四、企业类型分为“绿色设计</w:t>
      </w:r>
      <w:r>
        <w:rPr>
          <w:rFonts w:hint="eastAsia" w:eastAsia="仿宋_GB2312" w:cs="Times New Roman"/>
          <w:sz w:val="32"/>
          <w:szCs w:val="32"/>
          <w:shd w:val="clear" w:color="auto" w:fill="auto"/>
          <w:lang w:val="en-US" w:eastAsia="zh-CN"/>
        </w:rPr>
        <w:t>+制造</w:t>
      </w:r>
      <w:r>
        <w:rPr>
          <w:rFonts w:hint="eastAsia" w:eastAsia="仿宋_GB2312" w:cs="Times New Roman"/>
          <w:sz w:val="32"/>
          <w:szCs w:val="32"/>
          <w:shd w:val="clear" w:color="auto" w:fill="auto"/>
          <w:lang w:eastAsia="zh-CN"/>
        </w:rPr>
        <w:t>”</w:t>
      </w:r>
      <w:r>
        <w:rPr>
          <w:rFonts w:hint="eastAsia" w:eastAsia="仿宋_GB2312" w:cs="Times New Roman"/>
          <w:sz w:val="32"/>
          <w:szCs w:val="32"/>
          <w:shd w:val="clear" w:color="auto" w:fill="auto"/>
          <w:lang w:val="en-US" w:eastAsia="zh-CN"/>
        </w:rPr>
        <w:t>类企业和</w:t>
      </w:r>
      <w:r>
        <w:rPr>
          <w:rFonts w:hint="eastAsia" w:eastAsia="仿宋_GB2312" w:cs="Times New Roman"/>
          <w:sz w:val="32"/>
          <w:szCs w:val="32"/>
          <w:shd w:val="clear" w:color="auto" w:fill="auto"/>
          <w:lang w:eastAsia="zh-CN"/>
        </w:rPr>
        <w:t>“绿色设计</w:t>
      </w:r>
      <w:r>
        <w:rPr>
          <w:rFonts w:hint="eastAsia" w:eastAsia="仿宋_GB2312" w:cs="Times New Roman"/>
          <w:sz w:val="32"/>
          <w:szCs w:val="32"/>
          <w:shd w:val="clear" w:color="auto" w:fill="auto"/>
          <w:lang w:val="en-US" w:eastAsia="zh-CN"/>
        </w:rPr>
        <w:t>+服务</w:t>
      </w:r>
      <w:r>
        <w:rPr>
          <w:rFonts w:hint="eastAsia" w:eastAsia="仿宋_GB2312" w:cs="Times New Roman"/>
          <w:sz w:val="32"/>
          <w:szCs w:val="32"/>
          <w:shd w:val="clear" w:color="auto" w:fill="auto"/>
          <w:lang w:eastAsia="zh-CN"/>
        </w:rPr>
        <w:t>”</w:t>
      </w:r>
      <w:r>
        <w:rPr>
          <w:rFonts w:hint="eastAsia" w:eastAsia="仿宋_GB2312" w:cs="Times New Roman"/>
          <w:sz w:val="32"/>
          <w:szCs w:val="32"/>
          <w:shd w:val="clear" w:color="auto" w:fill="auto"/>
          <w:lang w:val="en-US" w:eastAsia="zh-CN"/>
        </w:rPr>
        <w:t>类企业</w:t>
      </w:r>
      <w:r>
        <w:rPr>
          <w:rFonts w:hint="eastAsia" w:eastAsia="仿宋_GB2312" w:cs="Times New Roman"/>
          <w:sz w:val="32"/>
          <w:szCs w:val="32"/>
          <w:shd w:val="clear" w:color="auto" w:fill="auto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、按照规定格式填写</w:t>
      </w:r>
      <w:r>
        <w:rPr>
          <w:rFonts w:hint="eastAsia" w:eastAsia="仿宋_GB2312" w:cs="Times New Roman"/>
          <w:sz w:val="32"/>
          <w:szCs w:val="32"/>
          <w:lang w:eastAsia="zh-CN"/>
        </w:rPr>
        <w:t>和编制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eastAsia="仿宋_GB2312" w:cs="Times New Roman"/>
          <w:sz w:val="32"/>
          <w:szCs w:val="32"/>
          <w:lang w:eastAsia="zh-CN"/>
        </w:rPr>
        <w:t>在</w:t>
      </w:r>
      <w:r>
        <w:rPr>
          <w:rFonts w:hint="default" w:eastAsia="仿宋_GB2312"/>
          <w:sz w:val="32"/>
          <w:szCs w:val="32"/>
        </w:rPr>
        <w:t>工业节能与绿色发展管理平台（https://green.miit.gov.cn）</w:t>
      </w:r>
      <w:r>
        <w:rPr>
          <w:rFonts w:hint="eastAsia" w:eastAsia="仿宋_GB2312"/>
          <w:sz w:val="32"/>
          <w:szCs w:val="32"/>
          <w:lang w:eastAsia="zh-CN"/>
        </w:rPr>
        <w:t>上</w:t>
      </w:r>
      <w:r>
        <w:rPr>
          <w:rFonts w:hint="eastAsia" w:eastAsia="仿宋_GB2312" w:cs="Times New Roman"/>
          <w:sz w:val="32"/>
          <w:szCs w:val="32"/>
          <w:lang w:eastAsia="zh-CN"/>
        </w:rPr>
        <w:t>提交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PDF</w:t>
      </w:r>
      <w:r>
        <w:rPr>
          <w:rFonts w:hint="eastAsia" w:eastAsia="仿宋_GB2312" w:cs="Times New Roman"/>
          <w:sz w:val="32"/>
          <w:szCs w:val="32"/>
          <w:lang w:eastAsia="zh-CN"/>
        </w:rPr>
        <w:t>电子版材料，</w:t>
      </w:r>
      <w:r>
        <w:rPr>
          <w:rFonts w:hint="default" w:eastAsia="仿宋_GB2312"/>
          <w:sz w:val="32"/>
          <w:szCs w:val="32"/>
        </w:rPr>
        <w:t>申报书及附件证明材料应为一个PDF文件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一、基本信息</w:t>
      </w:r>
    </w:p>
    <w:tbl>
      <w:tblPr>
        <w:tblStyle w:val="12"/>
        <w:tblW w:w="867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8"/>
        <w:gridCol w:w="2126"/>
        <w:gridCol w:w="677"/>
        <w:gridCol w:w="1240"/>
        <w:gridCol w:w="209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  <w:t>企业类型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组织机构代码</w:t>
            </w:r>
          </w:p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统一社会信用代码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主要产品及占比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  <w:t>绿色产品销售收入（万元）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2020年：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2021年：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2022年：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-202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年绿色产品累计开发数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（种）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截至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022年相关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专利数（含软著）（项）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-202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年参与相关标准制修订（项）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基于生命周期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评价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方法的产品碳足迹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报告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hint="eastAsia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内资（□国有□集体□民营）□中外合资□港澳台□外商独资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是否上市公司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□否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□是（上市时间：       ，股票代码：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是否有产品出口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□否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□是（主要出口地点：        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注册机关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法定代表人及电话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申报工作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联系部门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企业简介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spacing w:line="276" w:lineRule="auto"/>
            </w:pPr>
          </w:p>
          <w:p>
            <w:pPr>
              <w:widowControl/>
              <w:spacing w:line="276" w:lineRule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主要包括：企业</w:t>
            </w:r>
            <w:r>
              <w:rPr>
                <w:rFonts w:hint="eastAsia"/>
                <w:sz w:val="24"/>
                <w:szCs w:val="24"/>
                <w:lang w:eastAsia="zh-CN"/>
              </w:rPr>
              <w:t>基本情况、经营状况、</w:t>
            </w:r>
            <w:r>
              <w:rPr>
                <w:rFonts w:hint="default"/>
                <w:sz w:val="24"/>
                <w:szCs w:val="24"/>
              </w:rPr>
              <w:t>主导产品</w:t>
            </w:r>
            <w:r>
              <w:rPr>
                <w:rFonts w:hint="eastAsia"/>
                <w:sz w:val="24"/>
                <w:szCs w:val="24"/>
                <w:lang w:eastAsia="zh-CN"/>
              </w:rPr>
              <w:t>及市场占有率、主要工艺和产能、管理体系及</w:t>
            </w:r>
            <w:r>
              <w:rPr>
                <w:rFonts w:hint="default"/>
                <w:sz w:val="24"/>
                <w:szCs w:val="24"/>
              </w:rPr>
              <w:t>所获</w:t>
            </w:r>
            <w:r>
              <w:rPr>
                <w:rFonts w:hint="eastAsia"/>
                <w:sz w:val="24"/>
                <w:szCs w:val="24"/>
                <w:lang w:eastAsia="zh-CN"/>
              </w:rPr>
              <w:t>奖励</w:t>
            </w:r>
            <w:r>
              <w:rPr>
                <w:rFonts w:hint="default"/>
                <w:sz w:val="24"/>
                <w:szCs w:val="24"/>
              </w:rPr>
              <w:t>荣誉等情况。</w:t>
            </w:r>
          </w:p>
          <w:p>
            <w:pPr>
              <w:widowControl/>
              <w:spacing w:line="276" w:lineRule="auto"/>
            </w:pPr>
            <w:r>
              <w:rPr>
                <w:rFonts w:hint="default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eastAsia="zh-CN"/>
              </w:rPr>
              <w:t>简要概述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800</w:t>
            </w:r>
            <w:r>
              <w:rPr>
                <w:rFonts w:hint="default"/>
                <w:sz w:val="24"/>
                <w:szCs w:val="24"/>
              </w:rPr>
              <w:t>字以内）</w:t>
            </w:r>
          </w:p>
          <w:p>
            <w:pPr>
              <w:pStyle w:val="2"/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  <w:t>企业绿色设计做法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numPr>
                <w:ilvl w:val="-1"/>
                <w:numId w:val="0"/>
              </w:num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主要包括：</w:t>
            </w:r>
          </w:p>
          <w:p>
            <w:pPr>
              <w:widowControl/>
              <w:numPr>
                <w:ilvl w:val="-1"/>
                <w:numId w:val="0"/>
              </w:num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企业贯彻落实绿色设计理念和低碳发展要求的做法，开展产品生命周期碳足迹、水足迹和环境影响分析评价，应用评价结果制定企业绿色低碳发展战略及产品绿色化措施；</w:t>
            </w:r>
          </w:p>
          <w:p>
            <w:pPr>
              <w:widowControl/>
              <w:numPr>
                <w:ilvl w:val="-1"/>
                <w:numId w:val="0"/>
              </w:num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企业绿色设计技术创新的经验，加强产品设计研发机构和专业团队建设，应用绿色设计基础数据库及先进设计工具与方法，应用数字化、低碳化、轻量化、循环化、模块化、集成化、设计制造一体化等方面绿色设计关键技术，开发高性能、高质量的绿色低碳环保产品；</w:t>
            </w:r>
          </w:p>
          <w:p>
            <w:pPr>
              <w:widowControl/>
              <w:numPr>
                <w:ilvl w:val="-1"/>
                <w:numId w:val="0"/>
              </w:num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绿色产品推广做法，参与制定绿色产品相关的技术规范、标准或政策，绿色产品在产品结构中比重、销量及产值情况，绿色品牌培育和发展经验。</w:t>
            </w:r>
          </w:p>
          <w:p>
            <w:pPr>
              <w:widowControl/>
              <w:numPr>
                <w:ilvl w:val="-1"/>
                <w:numId w:val="0"/>
              </w:numPr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eastAsia="zh-CN"/>
              </w:rPr>
              <w:t>简要概述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1000</w:t>
            </w:r>
            <w:r>
              <w:rPr>
                <w:rFonts w:hint="default"/>
                <w:sz w:val="24"/>
                <w:szCs w:val="24"/>
              </w:rPr>
              <w:t>字以内）</w:t>
            </w: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  <w:t>企业绿色设计成效亮点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numPr>
                <w:ilvl w:val="-1"/>
                <w:numId w:val="0"/>
              </w:num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主要包括：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  <w:t>企业行业影响力；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  <w:t>采用的绿色设计先进技术；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  <w:t>近三年开发销售绿色产品数量及年销售额（单位：亿元）；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根据企业自身情况估算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绿色产品在生产、使用和回收等阶段节能、节水、节材、减污、降碳效果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  <w:t>（单位：吨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/年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  <w:t>）。</w:t>
            </w:r>
          </w:p>
          <w:p>
            <w:pPr>
              <w:pStyle w:val="2"/>
              <w:numPr>
                <w:ilvl w:val="-1"/>
                <w:numId w:val="0"/>
              </w:numPr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eastAsia="zh-CN"/>
              </w:rPr>
              <w:t>简要概述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default"/>
                <w:sz w:val="24"/>
                <w:szCs w:val="24"/>
              </w:rPr>
              <w:t>字以内）</w:t>
            </w:r>
          </w:p>
        </w:tc>
      </w:tr>
    </w:tbl>
    <w:p>
      <w:pPr>
        <w:outlineLvl w:val="1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二、</w:t>
      </w:r>
      <w:bookmarkStart w:id="0" w:name="_Hlk65760745"/>
      <w:r>
        <w:rPr>
          <w:rFonts w:hint="eastAsia" w:eastAsia="黑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黑体" w:cs="Times New Roman"/>
          <w:sz w:val="32"/>
          <w:szCs w:val="32"/>
        </w:rPr>
        <w:t>绿色设计</w:t>
      </w:r>
      <w:r>
        <w:rPr>
          <w:rFonts w:hint="eastAsia" w:eastAsia="黑体" w:cs="Times New Roman"/>
          <w:sz w:val="32"/>
          <w:szCs w:val="32"/>
          <w:lang w:val="en-US" w:eastAsia="zh-CN"/>
        </w:rPr>
        <w:t>+制造</w:t>
      </w:r>
      <w:r>
        <w:rPr>
          <w:rFonts w:hint="eastAsia" w:eastAsia="黑体" w:cs="Times New Roman"/>
          <w:sz w:val="32"/>
          <w:szCs w:val="32"/>
          <w:lang w:eastAsia="zh-CN"/>
        </w:rPr>
        <w:t>”</w:t>
      </w:r>
      <w:r>
        <w:rPr>
          <w:rFonts w:hint="eastAsia" w:eastAsia="黑体" w:cs="Times New Roman"/>
          <w:sz w:val="32"/>
          <w:szCs w:val="32"/>
          <w:lang w:val="en-US" w:eastAsia="zh-CN"/>
        </w:rPr>
        <w:t>类</w:t>
      </w:r>
      <w:r>
        <w:rPr>
          <w:rFonts w:hint="default" w:ascii="Times New Roman" w:hAnsi="Times New Roman" w:eastAsia="黑体" w:cs="Times New Roman"/>
          <w:sz w:val="32"/>
          <w:szCs w:val="32"/>
        </w:rPr>
        <w:t>企业自评价表</w:t>
      </w:r>
      <w:bookmarkEnd w:id="0"/>
    </w:p>
    <w:tbl>
      <w:tblPr>
        <w:tblStyle w:val="12"/>
        <w:tblW w:w="102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176"/>
        <w:gridCol w:w="3852"/>
        <w:gridCol w:w="1417"/>
        <w:gridCol w:w="717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tblHeader/>
          <w:jc w:val="center"/>
        </w:trPr>
        <w:tc>
          <w:tcPr>
            <w:tcW w:w="24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评价要素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评价标准</w:t>
            </w:r>
          </w:p>
        </w:tc>
        <w:tc>
          <w:tcPr>
            <w:tcW w:w="2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评价结果</w:t>
            </w:r>
          </w:p>
        </w:tc>
        <w:tc>
          <w:tcPr>
            <w:tcW w:w="19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证明材料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eastAsia="zh-CN"/>
              </w:rPr>
              <w:t>说明及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页码索引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25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1、申报企业基本条件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（一票否决项）</w:t>
            </w:r>
          </w:p>
        </w:tc>
        <w:tc>
          <w:tcPr>
            <w:tcW w:w="213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符合情况</w:t>
            </w:r>
          </w:p>
        </w:tc>
        <w:tc>
          <w:tcPr>
            <w:tcW w:w="19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2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1.1具有独立法人资格。</w:t>
            </w:r>
          </w:p>
        </w:tc>
        <w:tc>
          <w:tcPr>
            <w:tcW w:w="2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符合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不符合</w:t>
            </w:r>
          </w:p>
        </w:tc>
        <w:tc>
          <w:tcPr>
            <w:tcW w:w="19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62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1.2具备有关法律法规、国家标准或者行业标准规定的安全生产条件，三年内未发生重大及以上安全、质量、环保事故，无安全、质量、环保、能耗不良信息记录。</w:t>
            </w:r>
          </w:p>
        </w:tc>
        <w:tc>
          <w:tcPr>
            <w:tcW w:w="2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符合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不符合</w:t>
            </w:r>
          </w:p>
        </w:tc>
        <w:tc>
          <w:tcPr>
            <w:tcW w:w="19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6" w:hRule="atLeast"/>
          <w:jc w:val="center"/>
        </w:trPr>
        <w:tc>
          <w:tcPr>
            <w:tcW w:w="6257" w:type="dxa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2、申报企业综合水平评价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标准分值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得分</w:t>
            </w:r>
          </w:p>
        </w:tc>
        <w:tc>
          <w:tcPr>
            <w:tcW w:w="19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257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0分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24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绿色低碳发展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战略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和措施</w:t>
            </w:r>
          </w:p>
          <w:p>
            <w:pPr>
              <w:widowControl/>
              <w:ind w:left="107" w:right="81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2" w:right="-20"/>
              <w:jc w:val="both"/>
              <w:rPr>
                <w:rFonts w:hint="default" w:ascii="Times New Roman" w:hAnsi="Times New Roman" w:eastAsia="仿宋_GB2312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拥有明确的绿色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低碳循环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发展战略，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具备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开展产品生命周期评价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碳足迹评价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的基础能力，并能够根据评价结果进行产品优化和改进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，提出产品绿色低碳水平提升措施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6-10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7" w:right="8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2" w:right="-2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拥有明确的绿色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低碳循环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发展战略，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具备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开展产品生命周期评价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碳足迹评价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的基础能力。</w:t>
            </w:r>
          </w:p>
        </w:tc>
        <w:tc>
          <w:tcPr>
            <w:tcW w:w="1417" w:type="dxa"/>
            <w:tcBorders>
              <w:lef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1-5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7" w:right="8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2" w:right="-2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无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明确的绿色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低碳循环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发展战略，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无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开展产品生命周期评价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碳足迹评价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的基础能力。</w:t>
            </w: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7" w:type="dxa"/>
            <w:tcBorders>
              <w:top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405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ind w:left="107" w:right="8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管理能力</w:t>
            </w:r>
          </w:p>
          <w:p>
            <w:pPr>
              <w:widowControl/>
              <w:ind w:left="107" w:right="8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通过ISO9001质量管理体系认证、ISO14001环境管理体系认证、ISO50001能源管理体系认证、ISO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001职业健康安全管理体系认证及本行业代表性管理体系认证中的任意3项及以上。</w:t>
            </w:r>
          </w:p>
        </w:tc>
        <w:tc>
          <w:tcPr>
            <w:tcW w:w="1417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通过上述体系认证中的任意2项。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通过上述体系认证中的任意1项。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无任何认证。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市场竞争力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主导产品在国际或国内的市场占有率在全行业中处于领先水平。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主导产品在国际或国内的市场占有率在全行业中处于较高水平。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主导产品在国际、国内的市场占有率在全行业中处于平均水平。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主导产品在国际、国内的市场占有率在全行业中低于平均水平。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市场影响力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拥有国际知名商标、中国驰名商标等自主知名品牌，或品牌知名度达到同等水平。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拥有省名牌商标、著名商标等自主知名品牌，或品牌知名度达到同等水平。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不拥有自主品牌。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企业运营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能力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运营及财务状况良好，且近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年连续实现盈利。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企业运营及财务状况较好，且近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年内连续2年实现盈利。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年内任意1年实现盈利。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企业近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年内持续亏损。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257" w:type="dxa"/>
            <w:gridSpan w:val="3"/>
            <w:vMerge w:val="restart"/>
            <w:tcBorders>
              <w:top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ind w:left="102" w:right="-2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3、申报企业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生态（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绿色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设计专项水平评价</w:t>
            </w:r>
          </w:p>
        </w:tc>
        <w:tc>
          <w:tcPr>
            <w:tcW w:w="1417" w:type="dxa"/>
            <w:tcBorders>
              <w:top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标准分值</w:t>
            </w:r>
          </w:p>
        </w:tc>
        <w:tc>
          <w:tcPr>
            <w:tcW w:w="717" w:type="dxa"/>
            <w:tcBorders>
              <w:top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得分</w:t>
            </w:r>
          </w:p>
        </w:tc>
        <w:tc>
          <w:tcPr>
            <w:tcW w:w="1908" w:type="dxa"/>
            <w:tcBorders>
              <w:top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257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ind w:left="102" w:right="-2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70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分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22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3.1绿色设计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实力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3.1.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创新能力</w:t>
            </w:r>
          </w:p>
          <w:p>
            <w:pPr>
              <w:widowControl/>
              <w:spacing w:before="16"/>
              <w:ind w:left="0" w:right="151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拥有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国家级企业技术中心、工业设计中心、高新技术企业等称号，或拥有相当的技术机构。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拥有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省级企业技术中心、工业设计中心、高新技术企业等称号，或拥有相当的技术机构。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拥有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省级以下企业技术中心、工业设计中心、高新技术企业，或拥有相当的技术机构。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不具有任何称号或技术机构。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3.1.2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研发投入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年研发经费支出及占主营业务收入比重，处于行业领先水平。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年研发经费支出及占主营业务收入比重，处于行业较好水平。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年研发经费支出及占主营业务收入比重，处于行业平均水平。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bottom w:val="nil"/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无研发投入。</w:t>
            </w:r>
          </w:p>
        </w:tc>
        <w:tc>
          <w:tcPr>
            <w:tcW w:w="1417" w:type="dxa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3.1.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创新水平（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获得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绿色设计技术或产品相关的发明专利、软件著作权、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牵头制定标准、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相关奖项，合计10项及以上。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op w:val="nil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获得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绿色设计技术或产品相关的发明专利、软件著作权、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牵头制定标准、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相关奖项，合计5-9项。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获得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绿色设计技术或产品相关的发明专利、软件著作权、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牵头制定标准、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相关奖项，合计1-4项。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未获得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相关的发明专利、软件著作权、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牵头制定标准、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相关奖项。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3.1.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人员团队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leftChars="0" w:right="151" w:rightChars="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建有专门的产品设计研发机构，团队人员30人（含）以上。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leftChars="0" w:right="151" w:rightChars="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建有专门的产品设计研发机构，团队人员10-29人。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leftChars="0" w:right="151" w:rightChars="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建有专门的产品设计研发机构，团队人员10人以下。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leftChars="0" w:right="151" w:rightChars="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无研发人员。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3.2绿色设计基础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和关键技术应用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3.2.1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系统设计工具与方法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具有较完善的可支撑产品规划、设计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开发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、评价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认证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等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绿色设计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相关数据库和设计工具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4-6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可支撑产品规划、设计开发、评价认证等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绿色设计相关数据库和设计工具。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1-3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不具有绿色设计相关数据库和设计工具。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3.2.2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设计应用转化能力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具有完善的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产品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检验验证、计量测试等绿色设计应用转化能力。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4-5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产品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检验验证、计量测试等绿色设计应用转化能力。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1-3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不具有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产品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检验验证、计量测试等绿色设计应用转化能力。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3.2.3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全生命周期评价应用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（6分）</w:t>
            </w:r>
          </w:p>
        </w:tc>
        <w:tc>
          <w:tcPr>
            <w:tcW w:w="3852" w:type="dxa"/>
            <w:tcBorders>
              <w:top w:val="nil"/>
            </w:tcBorders>
            <w:shd w:val="clear" w:color="auto" w:fill="auto"/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提供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3份及以上产品的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生命周期评价报告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且报告包含碳足迹定量评估内容，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提出产品绿色低碳水平提升措施。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5-6</w:t>
            </w:r>
          </w:p>
        </w:tc>
        <w:tc>
          <w:tcPr>
            <w:tcW w:w="717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提供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2份及以上产品的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生命周期评价报告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且报告包含碳足迹定量评估内容，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提出产品绿色低碳水平提升措施。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3-4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提供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1份及以上产品的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生命周期评价报告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且报告包含碳足迹定量评估内容，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提出产品绿色低碳水平提升措施。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1-2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未提供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生命周期评价报告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或报告未包含碳足迹定量评估内容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3.2.4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关键技术突破和应用（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8分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在轻量化、低碳化、循环化、数字化、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模块化、集成化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、设计制造一体化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方面，采用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3项及以上绿色设计关键技术，并提供应用案例。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在轻量化、低碳化、循环化、数字化、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模块化、集成化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、设计制造一体化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方面，采用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2项绿色设计关键技术，并提供应用案例。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在轻量化、低碳化、循环化、数字化、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模块化、集成化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、设计制造一体化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方面，采用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1项绿色设计关键技术，并提供应用案例。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无相关技术应用情况。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3.3绿色设计产品情况（20分）</w:t>
            </w: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3.3.1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绿色产品开发情况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（6分）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累计开发绿色产品10种以上。（绿色产品包括：①国家或省级绿色产品（列入绿色设计产品以及节能、节水、再制造、资源综合利用、有毒有害原料替代等国家或省级目录中的产品）；②由有资质的第三方机构认证的绿色产品（提供认证报告）；③其他绿色产品（提供相关检测报告）。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5-6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近三年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累计开发绿色产品6-10种。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3-4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近三年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累计开发绿色产品0-5种。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0-2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3.3.2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绿色产品生产能力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（5分）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绿色产品产量及其占比，处于行业领先水平。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4-5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绿色产品产量及其占比，处于行业平均水平。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1-3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绿色产品产量及其占比，低于行业平均水平。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3.3.3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绿色产品销售情况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（5分）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绿色产品销量或销售额占比，处于行业领先水平。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4-5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绿色产品销量或销售额占比，处于行业平均水平。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1-3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绿色产品销量或销售额占比，低于行业平均水平。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3.3.4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标准政策参与情况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（4分）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近三年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申报企业牵头或参与制定各类绿色设计、绿色产品及绿色制造相关标准、技术规范、政策等，合计2项得1分，每增加1项加1分，满分得4分（5个）。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0-4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3.4绿色发展水平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2" w:right="153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①获得国家级或省级绿色工厂称号②获得国家级或省级绿色供应链管理企业称号③获得绿色制造系统解决方案供应商称号④获得国家级或省级能效“领跑者”企业称号⑤获得国家级水效“领跑者”企业称号或省级节水标杆企业称号。拥有上述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项中的任意3项及以上。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上述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项中任意2项。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上述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项中任意1项。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bottom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无相关称号。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7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674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4、申报企业自评价总得分</w:t>
            </w:r>
          </w:p>
        </w:tc>
        <w:tc>
          <w:tcPr>
            <w:tcW w:w="262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auto"/>
        <w:ind w:left="720" w:hanging="720" w:hangingChars="300"/>
        <w:rPr>
          <w:rFonts w:hint="default" w:ascii="Times New Roman" w:hAnsi="Times New Roman" w:eastAsia="楷体" w:cs="Times New Roman"/>
          <w:sz w:val="24"/>
          <w:szCs w:val="24"/>
        </w:rPr>
      </w:pPr>
      <w:r>
        <w:rPr>
          <w:rFonts w:hint="default" w:ascii="Times New Roman" w:hAnsi="Times New Roman" w:eastAsia="楷体" w:cs="Times New Roman"/>
          <w:sz w:val="24"/>
          <w:szCs w:val="24"/>
        </w:rPr>
        <w:t>备注：1.新成立不足三年的企业提供自成立之日起至2022年的财务运营及财务情况说明，2022年12月31日之后成立企业提供财务状况良好承诺书；</w:t>
      </w:r>
    </w:p>
    <w:p>
      <w:pPr>
        <w:snapToGrid w:val="0"/>
        <w:spacing w:line="360" w:lineRule="auto"/>
        <w:ind w:firstLine="720" w:firstLineChars="300"/>
        <w:rPr>
          <w:rFonts w:hint="default" w:ascii="Times New Roman" w:hAnsi="Times New Roman" w:eastAsia="楷体" w:cs="Times New Roman"/>
          <w:sz w:val="24"/>
          <w:szCs w:val="24"/>
        </w:rPr>
      </w:pPr>
      <w:r>
        <w:rPr>
          <w:rFonts w:hint="default" w:ascii="Times New Roman" w:hAnsi="Times New Roman" w:eastAsia="楷体" w:cs="Times New Roman"/>
          <w:sz w:val="24"/>
          <w:szCs w:val="24"/>
        </w:rPr>
        <w:t>2.应逐项填写情况概述，并附相关证明材料（在证明材料索引中注明）。</w:t>
      </w:r>
    </w:p>
    <w:p>
      <w:pPr>
        <w:snapToGrid w:val="0"/>
        <w:ind w:firstLine="720" w:firstLineChars="3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三、绿色设计自评价</w:t>
      </w:r>
    </w:p>
    <w:p>
      <w:pPr>
        <w:ind w:firstLine="642" w:firstLineChars="200"/>
        <w:outlineLvl w:val="1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（一）基本情况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所属行业发展概况及绿色设计推行情况；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申报企业发展概况及绿色设计推行情况。</w:t>
      </w:r>
    </w:p>
    <w:p>
      <w:pPr>
        <w:ind w:firstLine="642" w:firstLineChars="200"/>
        <w:outlineLvl w:val="1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（二）指标符合情况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详细说明综合水平评价情况；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详细说明绿色设计专项水平评价情况。</w:t>
      </w:r>
    </w:p>
    <w:p>
      <w:pPr>
        <w:ind w:firstLine="642" w:firstLineChars="200"/>
        <w:outlineLvl w:val="1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（三）绿色设计</w:t>
      </w:r>
      <w:r>
        <w:rPr>
          <w:rFonts w:hint="eastAsia" w:eastAsia="楷体_GB2312" w:cs="Times New Roman"/>
          <w:b/>
          <w:sz w:val="32"/>
          <w:szCs w:val="32"/>
          <w:lang w:eastAsia="zh-CN"/>
        </w:rPr>
        <w:t>做法与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亮点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1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企业贯彻落实绿色设计理念和低碳发展要求的做法，开展产品生命周期碳足迹、水足迹和环境影响分析评价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，应用评价结果制定企业绿色低碳发展战略及产品绿色化措施；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企业绿色设计技术创新的经验和成效，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加强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产品设计研发机构和专业团队建设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应用绿色设计基础数据库及先进设计工具与方法，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应用</w:t>
      </w:r>
      <w:r>
        <w:rPr>
          <w:rFonts w:hint="eastAsia" w:eastAsia="仿宋_GB2312"/>
          <w:bCs/>
          <w:sz w:val="32"/>
          <w:szCs w:val="32"/>
        </w:rPr>
        <w:t>数字化、低碳化、轻量化、循环化、模块化、集成化、设计制造一体化等方面</w:t>
      </w:r>
      <w:r>
        <w:rPr>
          <w:rFonts w:hint="eastAsia" w:eastAsia="仿宋_GB2312"/>
          <w:bCs/>
          <w:sz w:val="32"/>
          <w:szCs w:val="32"/>
          <w:lang w:eastAsia="zh-CN"/>
        </w:rPr>
        <w:t>绿色设计关键技术，开发高性能、高质量的绿色低碳环保产品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；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3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绿色产品推广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做法和成效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，参与制定绿色产品相关的技术规范、标准或政策，绿色产品在产品结构中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比重、销量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及产值情况，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绿色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品牌培育和发展经验。</w:t>
      </w:r>
    </w:p>
    <w:p>
      <w:pPr>
        <w:ind w:firstLine="642" w:firstLineChars="200"/>
        <w:outlineLvl w:val="1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（四）问题与建议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总结行业或自身存在的问题，提出相关建议。</w:t>
      </w:r>
    </w:p>
    <w:p>
      <w:pPr>
        <w:ind w:firstLine="640" w:firstLineChars="200"/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四、证明材料</w:t>
      </w:r>
      <w:r>
        <w:rPr>
          <w:rFonts w:ascii="Times New Roman" w:hAnsi="Times New Roman" w:eastAsia="黑体" w:cs="Times New Roman"/>
          <w:sz w:val="32"/>
          <w:szCs w:val="32"/>
        </w:rPr>
        <w:t>清单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（一）申报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企业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营业执照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复印件（加盖公章）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（二）申报企业自评价证明材料；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（三）与本次申报相关的其他材料。</w:t>
      </w:r>
    </w:p>
    <w:p>
      <w:pPr>
        <w:spacing w:line="360" w:lineRule="auto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五</w:t>
      </w:r>
      <w:r>
        <w:rPr>
          <w:rFonts w:ascii="Times New Roman" w:hAnsi="Times New Roman" w:eastAsia="黑体" w:cs="Times New Roman"/>
          <w:sz w:val="32"/>
          <w:szCs w:val="32"/>
        </w:rPr>
        <w:t>、承诺说明</w:t>
      </w:r>
    </w:p>
    <w:tbl>
      <w:tblPr>
        <w:tblStyle w:val="12"/>
        <w:tblW w:w="8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  <w:jc w:val="center"/>
        </w:trPr>
        <w:tc>
          <w:tcPr>
            <w:tcW w:w="8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firstLine="640" w:firstLineChars="20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我单位自愿申报工业产品绿色设计示范企业，并郑重承诺本次申报所提交的相关数据和信息均真实、有效，愿接受并积极配合主管部门的监督抽查和核验。如有违反，愿承担由此产生的相应责任。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firstLine="4480" w:firstLineChars="140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负责人签字：</w:t>
            </w:r>
          </w:p>
          <w:p>
            <w:pPr>
              <w:spacing w:line="360" w:lineRule="auto"/>
              <w:ind w:firstLine="640" w:firstLineChars="20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    （公章）</w:t>
            </w:r>
          </w:p>
          <w:p>
            <w:pPr>
              <w:spacing w:line="360" w:lineRule="auto"/>
              <w:ind w:firstLine="640" w:firstLineChars="20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                                年   月   日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ind w:firstLine="640" w:firstLineChars="200"/>
        <w:outlineLvl w:val="0"/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spacing w:after="0"/>
        <w:rPr>
          <w:rFonts w:ascii="Times New Roman" w:hAnsi="Times New Roman" w:cs="Times New Roman"/>
        </w:rPr>
      </w:pPr>
    </w:p>
    <w:p>
      <w:pPr>
        <w:sectPr>
          <w:footerReference r:id="rId3" w:type="default"/>
          <w:pgSz w:w="11906" w:h="16838"/>
          <w:pgMar w:top="1757" w:right="1531" w:bottom="1757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6" w:charSpace="0"/>
        </w:sectPr>
      </w:pPr>
    </w:p>
    <w:p>
      <w:pPr>
        <w:pStyle w:val="2"/>
        <w:spacing w:after="0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2-2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工业产品绿色设计示范企业</w:t>
      </w:r>
    </w:p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申报书</w:t>
      </w: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（“绿色设计+服务”类企业适用）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auto"/>
        <w:ind w:firstLine="1600" w:firstLineChars="5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企业名称：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（加盖单位公章）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</w:t>
      </w:r>
    </w:p>
    <w:p>
      <w:pPr>
        <w:ind w:firstLine="1600" w:firstLineChars="5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auto"/>
        <w:ind w:firstLine="1600" w:firstLineChars="5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推荐单位：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</w:t>
      </w:r>
    </w:p>
    <w:p>
      <w:pPr>
        <w:spacing w:line="48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auto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工业和信息化部制</w:t>
      </w:r>
    </w:p>
    <w:p>
      <w:pPr>
        <w:spacing w:line="480" w:lineRule="auto"/>
        <w:jc w:val="center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填</w:t>
      </w:r>
      <w:r>
        <w:rPr>
          <w:rFonts w:ascii="Times New Roman" w:hAnsi="Times New Roman" w:eastAsia="黑体" w:cs="Times New Roman"/>
          <w:sz w:val="36"/>
          <w:szCs w:val="36"/>
        </w:rPr>
        <w:t xml:space="preserve"> </w:t>
      </w:r>
      <w:r>
        <w:rPr>
          <w:rFonts w:hint="default" w:ascii="Times New Roman" w:hAnsi="Times New Roman" w:eastAsia="黑体" w:cs="Times New Roman"/>
          <w:sz w:val="36"/>
          <w:szCs w:val="36"/>
        </w:rPr>
        <w:t>写</w:t>
      </w:r>
      <w:r>
        <w:rPr>
          <w:rFonts w:ascii="Times New Roman" w:hAnsi="Times New Roman" w:eastAsia="黑体" w:cs="Times New Roman"/>
          <w:sz w:val="36"/>
          <w:szCs w:val="36"/>
        </w:rPr>
        <w:t xml:space="preserve"> </w:t>
      </w:r>
      <w:r>
        <w:rPr>
          <w:rFonts w:hint="default" w:ascii="Times New Roman" w:hAnsi="Times New Roman" w:eastAsia="黑体" w:cs="Times New Roman"/>
          <w:sz w:val="36"/>
          <w:szCs w:val="36"/>
        </w:rPr>
        <w:t>要</w:t>
      </w:r>
      <w:r>
        <w:rPr>
          <w:rFonts w:ascii="Times New Roman" w:hAnsi="Times New Roman" w:eastAsia="黑体" w:cs="Times New Roman"/>
          <w:sz w:val="36"/>
          <w:szCs w:val="36"/>
        </w:rPr>
        <w:t xml:space="preserve"> </w:t>
      </w:r>
      <w:r>
        <w:rPr>
          <w:rFonts w:hint="default" w:ascii="Times New Roman" w:hAnsi="Times New Roman" w:eastAsia="黑体" w:cs="Times New Roman"/>
          <w:sz w:val="36"/>
          <w:szCs w:val="36"/>
        </w:rPr>
        <w:t>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一、企业应如实</w:t>
      </w:r>
      <w:r>
        <w:rPr>
          <w:rFonts w:ascii="Times New Roman" w:hAnsi="Times New Roman" w:eastAsia="仿宋_GB2312" w:cs="Times New Roman"/>
          <w:sz w:val="32"/>
          <w:szCs w:val="32"/>
        </w:rPr>
        <w:t>、详细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填报</w:t>
      </w:r>
      <w:r>
        <w:rPr>
          <w:rFonts w:ascii="Times New Roman" w:hAnsi="Times New Roman" w:eastAsia="仿宋_GB2312" w:cs="Times New Roman"/>
          <w:sz w:val="32"/>
          <w:szCs w:val="32"/>
        </w:rPr>
        <w:t>申报书各项内容，对全部资料的真实性负责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二、“</w:t>
      </w:r>
      <w:r>
        <w:rPr>
          <w:rFonts w:ascii="Times New Roman" w:hAnsi="Times New Roman" w:eastAsia="仿宋_GB2312" w:cs="Times New Roman"/>
          <w:sz w:val="32"/>
          <w:szCs w:val="32"/>
        </w:rPr>
        <w:t>推荐单位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各省、自治区、直辖市及计划单列市、新疆生产建设兵团工业和信息化主管部门，有关中央企业</w:t>
      </w:r>
      <w:r>
        <w:rPr>
          <w:rFonts w:ascii="Times New Roman" w:hAnsi="Times New Roman" w:eastAsia="仿宋_GB2312" w:cs="Times New Roman"/>
          <w:sz w:val="32"/>
          <w:szCs w:val="32"/>
        </w:rPr>
        <w:t>，名称填写全称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三、所属行业</w:t>
      </w:r>
      <w:r>
        <w:rPr>
          <w:rFonts w:hint="eastAsia" w:eastAsia="仿宋_GB2312" w:cs="Times New Roman"/>
          <w:sz w:val="32"/>
          <w:szCs w:val="32"/>
          <w:shd w:val="clear" w:color="auto" w:fill="auto"/>
          <w:lang w:eastAsia="zh-CN"/>
        </w:rPr>
        <w:t>主要包括电子电器、纺织、机械装备、汽车及配件、轻工、建材、冶金、化工及其他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</w:pPr>
      <w:r>
        <w:rPr>
          <w:rFonts w:hint="eastAsia" w:eastAsia="仿宋_GB2312" w:cs="Times New Roman"/>
          <w:sz w:val="32"/>
          <w:szCs w:val="32"/>
          <w:shd w:val="clear" w:color="auto" w:fill="auto"/>
          <w:lang w:eastAsia="zh-CN"/>
        </w:rPr>
        <w:t>四、企业类型分为“绿色设计</w:t>
      </w:r>
      <w:r>
        <w:rPr>
          <w:rFonts w:hint="eastAsia" w:eastAsia="仿宋_GB2312" w:cs="Times New Roman"/>
          <w:sz w:val="32"/>
          <w:szCs w:val="32"/>
          <w:shd w:val="clear" w:color="auto" w:fill="auto"/>
          <w:lang w:val="en-US" w:eastAsia="zh-CN"/>
        </w:rPr>
        <w:t>+制造</w:t>
      </w:r>
      <w:r>
        <w:rPr>
          <w:rFonts w:hint="eastAsia" w:eastAsia="仿宋_GB2312" w:cs="Times New Roman"/>
          <w:sz w:val="32"/>
          <w:szCs w:val="32"/>
          <w:shd w:val="clear" w:color="auto" w:fill="auto"/>
          <w:lang w:eastAsia="zh-CN"/>
        </w:rPr>
        <w:t>”</w:t>
      </w:r>
      <w:r>
        <w:rPr>
          <w:rFonts w:hint="eastAsia" w:eastAsia="仿宋_GB2312" w:cs="Times New Roman"/>
          <w:sz w:val="32"/>
          <w:szCs w:val="32"/>
          <w:shd w:val="clear" w:color="auto" w:fill="auto"/>
          <w:lang w:val="en-US" w:eastAsia="zh-CN"/>
        </w:rPr>
        <w:t>类企业和</w:t>
      </w:r>
      <w:r>
        <w:rPr>
          <w:rFonts w:hint="eastAsia" w:eastAsia="仿宋_GB2312" w:cs="Times New Roman"/>
          <w:sz w:val="32"/>
          <w:szCs w:val="32"/>
          <w:shd w:val="clear" w:color="auto" w:fill="auto"/>
          <w:lang w:eastAsia="zh-CN"/>
        </w:rPr>
        <w:t>“绿色设计</w:t>
      </w:r>
      <w:r>
        <w:rPr>
          <w:rFonts w:hint="eastAsia" w:eastAsia="仿宋_GB2312" w:cs="Times New Roman"/>
          <w:sz w:val="32"/>
          <w:szCs w:val="32"/>
          <w:shd w:val="clear" w:color="auto" w:fill="auto"/>
          <w:lang w:val="en-US" w:eastAsia="zh-CN"/>
        </w:rPr>
        <w:t>+服务</w:t>
      </w:r>
      <w:r>
        <w:rPr>
          <w:rFonts w:hint="eastAsia" w:eastAsia="仿宋_GB2312" w:cs="Times New Roman"/>
          <w:sz w:val="32"/>
          <w:szCs w:val="32"/>
          <w:shd w:val="clear" w:color="auto" w:fill="auto"/>
          <w:lang w:eastAsia="zh-CN"/>
        </w:rPr>
        <w:t>”</w:t>
      </w:r>
      <w:r>
        <w:rPr>
          <w:rFonts w:hint="eastAsia" w:eastAsia="仿宋_GB2312" w:cs="Times New Roman"/>
          <w:sz w:val="32"/>
          <w:szCs w:val="32"/>
          <w:shd w:val="clear" w:color="auto" w:fill="auto"/>
          <w:lang w:val="en-US" w:eastAsia="zh-CN"/>
        </w:rPr>
        <w:t>类企业</w:t>
      </w:r>
      <w:r>
        <w:rPr>
          <w:rFonts w:hint="eastAsia" w:eastAsia="仿宋_GB2312" w:cs="Times New Roman"/>
          <w:sz w:val="32"/>
          <w:szCs w:val="32"/>
          <w:shd w:val="clear" w:color="auto" w:fill="auto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、按照规定格式填写</w:t>
      </w:r>
      <w:r>
        <w:rPr>
          <w:rFonts w:hint="eastAsia" w:eastAsia="仿宋_GB2312" w:cs="Times New Roman"/>
          <w:sz w:val="32"/>
          <w:szCs w:val="32"/>
          <w:lang w:eastAsia="zh-CN"/>
        </w:rPr>
        <w:t>和编制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eastAsia="仿宋_GB2312" w:cs="Times New Roman"/>
          <w:sz w:val="32"/>
          <w:szCs w:val="32"/>
          <w:lang w:eastAsia="zh-CN"/>
        </w:rPr>
        <w:t>在</w:t>
      </w:r>
      <w:r>
        <w:rPr>
          <w:rFonts w:hint="default" w:eastAsia="仿宋_GB2312"/>
          <w:sz w:val="32"/>
          <w:szCs w:val="32"/>
        </w:rPr>
        <w:t>工业节能与绿色发展管理平台（https://green.miit.gov.cn）</w:t>
      </w:r>
      <w:r>
        <w:rPr>
          <w:rFonts w:hint="eastAsia" w:eastAsia="仿宋_GB2312"/>
          <w:sz w:val="32"/>
          <w:szCs w:val="32"/>
          <w:lang w:eastAsia="zh-CN"/>
        </w:rPr>
        <w:t>上</w:t>
      </w:r>
      <w:r>
        <w:rPr>
          <w:rFonts w:hint="eastAsia" w:eastAsia="仿宋_GB2312" w:cs="Times New Roman"/>
          <w:sz w:val="32"/>
          <w:szCs w:val="32"/>
          <w:lang w:eastAsia="zh-CN"/>
        </w:rPr>
        <w:t>提交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PDF</w:t>
      </w:r>
      <w:r>
        <w:rPr>
          <w:rFonts w:hint="eastAsia" w:eastAsia="仿宋_GB2312" w:cs="Times New Roman"/>
          <w:sz w:val="32"/>
          <w:szCs w:val="32"/>
          <w:lang w:eastAsia="zh-CN"/>
        </w:rPr>
        <w:t>电子版材料，</w:t>
      </w:r>
      <w:r>
        <w:rPr>
          <w:rFonts w:hint="default" w:eastAsia="仿宋_GB2312"/>
          <w:sz w:val="32"/>
          <w:szCs w:val="32"/>
        </w:rPr>
        <w:t>申报书及附件证明材料应为一个PDF文件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一、基本信息</w:t>
      </w:r>
    </w:p>
    <w:tbl>
      <w:tblPr>
        <w:tblStyle w:val="12"/>
        <w:tblW w:w="867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8"/>
        <w:gridCol w:w="2126"/>
        <w:gridCol w:w="677"/>
        <w:gridCol w:w="1240"/>
        <w:gridCol w:w="209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  <w:t>企业类型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组织机构代码</w:t>
            </w:r>
          </w:p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统一社会信用代码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绿色设计及相关服务</w:t>
            </w:r>
            <w:r>
              <w:rPr>
                <w:color w:val="000000"/>
                <w:kern w:val="0"/>
                <w:sz w:val="24"/>
                <w:szCs w:val="24"/>
              </w:rPr>
              <w:t>及占比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（%）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  <w:t>绿色设计服务收入（万元）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2020年：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2021年：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2022年：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-202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年服务客户数量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（家）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截至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022年相关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专利数（含软著）（项）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-202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年牵头或参与制定绿色设计、绿色产品及绿色制造相关标准制修订（项）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内资（□国有□集体□民营）□中外合资□港澳台□外商独资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是否上市公司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□否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□是（上市时间：       ，股票代码：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是否有产品出口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□否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□是（主要出口地点：        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注册机关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法定代表人及电话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申报工作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联系部门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90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企业简介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spacing w:line="276" w:lineRule="auto"/>
            </w:pPr>
          </w:p>
          <w:p>
            <w:pPr>
              <w:widowControl/>
              <w:spacing w:line="276" w:lineRule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主要包括：企业</w:t>
            </w:r>
            <w:r>
              <w:rPr>
                <w:rFonts w:hint="eastAsia"/>
                <w:sz w:val="24"/>
                <w:szCs w:val="24"/>
                <w:lang w:eastAsia="zh-CN"/>
              </w:rPr>
              <w:t>基本情况、经营状况、主营业务及市场占有率、主要绿色设计服务、管理体系及</w:t>
            </w:r>
            <w:r>
              <w:rPr>
                <w:rFonts w:hint="default"/>
                <w:sz w:val="24"/>
                <w:szCs w:val="24"/>
              </w:rPr>
              <w:t>所获</w:t>
            </w:r>
            <w:r>
              <w:rPr>
                <w:rFonts w:hint="eastAsia"/>
                <w:sz w:val="24"/>
                <w:szCs w:val="24"/>
                <w:lang w:eastAsia="zh-CN"/>
              </w:rPr>
              <w:t>奖励</w:t>
            </w:r>
            <w:r>
              <w:rPr>
                <w:rFonts w:hint="default"/>
                <w:sz w:val="24"/>
                <w:szCs w:val="24"/>
              </w:rPr>
              <w:t>荣誉等情况。</w:t>
            </w:r>
          </w:p>
          <w:p>
            <w:pPr>
              <w:widowControl/>
              <w:spacing w:line="276" w:lineRule="auto"/>
            </w:pPr>
            <w:r>
              <w:rPr>
                <w:rFonts w:hint="default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eastAsia="zh-CN"/>
              </w:rPr>
              <w:t>简要概述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800</w:t>
            </w:r>
            <w:r>
              <w:rPr>
                <w:rFonts w:hint="default"/>
                <w:sz w:val="24"/>
                <w:szCs w:val="24"/>
              </w:rPr>
              <w:t>字以内）</w:t>
            </w:r>
          </w:p>
          <w:p>
            <w:pPr>
              <w:pStyle w:val="2"/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  <w:t>企业绿色设计做法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numPr>
                <w:ilvl w:val="-1"/>
                <w:numId w:val="0"/>
              </w:numPr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主要包括：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/>
                <w:color w:val="auto"/>
                <w:sz w:val="24"/>
                <w:szCs w:val="24"/>
              </w:rPr>
              <w:t>企业绿色低碳循环发展战略，开展产品生命周期评价、碳足迹评价的基础能力和数据库，已建立绿色设计与制造服务平台，为客户提供提升绿色低碳水平解决方案；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2、企业提供绿色设计相关服务在所属行业通用性，对所在行业制造企业绿色设计水平的促进情况，解决制约行业绿色发展的关键问题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-1"/>
                <w:numId w:val="0"/>
              </w:numPr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、企业</w:t>
            </w:r>
            <w:r>
              <w:rPr>
                <w:rFonts w:hint="eastAsia"/>
                <w:color w:val="auto"/>
                <w:sz w:val="24"/>
                <w:szCs w:val="24"/>
              </w:rPr>
              <w:t>产品规划、设计开发、</w:t>
            </w:r>
            <w:r>
              <w:rPr>
                <w:rFonts w:hint="eastAsia"/>
                <w:sz w:val="24"/>
                <w:szCs w:val="24"/>
                <w:lang w:eastAsia="zh-CN"/>
              </w:rPr>
              <w:t>产品</w:t>
            </w:r>
            <w:r>
              <w:rPr>
                <w:rFonts w:hint="eastAsia"/>
                <w:sz w:val="24"/>
                <w:szCs w:val="24"/>
              </w:rPr>
              <w:t>制造技术改进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color w:val="auto"/>
                <w:sz w:val="24"/>
                <w:szCs w:val="24"/>
              </w:rPr>
              <w:t>评价测试等绿色设计相关技术水平，在行业内应用转化效果，通过绿色设计集成服务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对</w:t>
            </w:r>
            <w:r>
              <w:rPr>
                <w:rFonts w:hint="eastAsia"/>
                <w:color w:val="auto"/>
                <w:sz w:val="24"/>
                <w:szCs w:val="24"/>
              </w:rPr>
              <w:t>客户产品绿色设计水平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的提升情况</w:t>
            </w:r>
            <w:r>
              <w:rPr>
                <w:rFonts w:hint="eastAsia"/>
                <w:color w:val="auto"/>
                <w:sz w:val="24"/>
                <w:szCs w:val="24"/>
              </w:rPr>
              <w:t>；</w:t>
            </w:r>
          </w:p>
          <w:p>
            <w:pPr>
              <w:widowControl/>
              <w:numPr>
                <w:ilvl w:val="-1"/>
                <w:numId w:val="0"/>
              </w:numPr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color w:val="auto"/>
                <w:sz w:val="24"/>
                <w:szCs w:val="24"/>
              </w:rPr>
              <w:t>绿色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设计服务</w:t>
            </w:r>
            <w:r>
              <w:rPr>
                <w:rFonts w:hint="eastAsia"/>
                <w:color w:val="auto"/>
                <w:sz w:val="24"/>
                <w:szCs w:val="24"/>
              </w:rPr>
              <w:t>推广做法，参与制定绿色产品相关的技术规范、标准或政策，绿色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设计服务收入及占总收入</w:t>
            </w:r>
            <w:r>
              <w:rPr>
                <w:rFonts w:hint="eastAsia"/>
                <w:color w:val="auto"/>
                <w:sz w:val="24"/>
                <w:szCs w:val="24"/>
              </w:rPr>
              <w:t>比重、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服务客户数量</w:t>
            </w:r>
            <w:r>
              <w:rPr>
                <w:rFonts w:hint="eastAsia"/>
                <w:color w:val="auto"/>
                <w:sz w:val="24"/>
                <w:szCs w:val="24"/>
              </w:rPr>
              <w:t>情况，绿色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设计服务市场影响力</w:t>
            </w:r>
            <w:r>
              <w:rPr>
                <w:rFonts w:hint="eastAsia"/>
                <w:color w:val="auto"/>
                <w:sz w:val="24"/>
                <w:szCs w:val="24"/>
              </w:rPr>
              <w:t>和发展经验。</w:t>
            </w:r>
          </w:p>
          <w:p>
            <w:pPr>
              <w:widowControl/>
              <w:numPr>
                <w:ilvl w:val="-1"/>
                <w:numId w:val="0"/>
              </w:numPr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eastAsia="zh-CN"/>
              </w:rPr>
              <w:t>简要概述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1000</w:t>
            </w:r>
            <w:r>
              <w:rPr>
                <w:rFonts w:hint="default"/>
                <w:color w:val="auto"/>
                <w:sz w:val="24"/>
                <w:szCs w:val="24"/>
              </w:rPr>
              <w:t>字以内）</w:t>
            </w:r>
            <w:bookmarkStart w:id="1" w:name="_GoBack"/>
            <w:bookmarkEnd w:id="1"/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 w:val="24"/>
                <w:szCs w:val="24"/>
                <w:shd w:val="clear" w:color="FFFFFF" w:fill="D9D9D9"/>
                <w:lang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shd w:val="clear" w:color="auto" w:fill="auto"/>
                <w:lang w:eastAsia="zh-CN"/>
              </w:rPr>
              <w:t>企业绿色设计成效亮点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numPr>
                <w:ilvl w:val="-1"/>
                <w:numId w:val="0"/>
              </w:numPr>
              <w:rPr>
                <w:rFonts w:hint="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shd w:val="clear" w:color="auto" w:fill="auto"/>
                <w:lang w:eastAsia="zh-CN"/>
              </w:rPr>
              <w:t>主要包括：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1、</w:t>
            </w:r>
            <w:r>
              <w:rPr>
                <w:rFonts w:hint="eastAsia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企业行业影响力；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2、</w:t>
            </w:r>
            <w:r>
              <w:rPr>
                <w:rFonts w:hint="eastAsia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在产品规划、设计开发、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产品</w:t>
            </w:r>
            <w:r>
              <w:rPr>
                <w:rFonts w:hint="eastAsia"/>
                <w:kern w:val="0"/>
                <w:sz w:val="24"/>
                <w:szCs w:val="24"/>
              </w:rPr>
              <w:t>制造技术改进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评价测试等方面绿色设计相关技术水平；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3、</w:t>
            </w:r>
            <w:r>
              <w:rPr>
                <w:rFonts w:hint="eastAsia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近三年开服务客户数量及绿色设计服务收入（单位：亿元）；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4、</w:t>
            </w:r>
            <w:r>
              <w:rPr>
                <w:rFonts w:hint="eastAsia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企业的绿色设计服务帮助客户实现绿色绩效，从节能、节水、节材、</w:t>
            </w:r>
            <w:r>
              <w:rPr>
                <w:rFonts w:hint="eastAsia"/>
                <w:kern w:val="0"/>
                <w:sz w:val="24"/>
                <w:szCs w:val="24"/>
              </w:rPr>
              <w:t>减污、降碳、循环利用</w:t>
            </w:r>
            <w:r>
              <w:rPr>
                <w:rFonts w:hint="eastAsia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等绿色指标的一项或多项进行量化说明</w:t>
            </w:r>
            <w:r>
              <w:rPr>
                <w:rFonts w:hint="eastAsia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。</w:t>
            </w:r>
          </w:p>
          <w:p>
            <w:pPr>
              <w:pStyle w:val="2"/>
              <w:numPr>
                <w:ilvl w:val="-1"/>
                <w:numId w:val="0"/>
              </w:numPr>
              <w:rPr>
                <w:rFonts w:hint="eastAsia" w:cs="Times New Roman"/>
                <w:color w:val="000000"/>
                <w:kern w:val="0"/>
                <w:sz w:val="24"/>
                <w:szCs w:val="24"/>
                <w:shd w:val="clear" w:color="FFFFFF" w:fill="D9D9D9"/>
                <w:lang w:eastAsia="zh-CN"/>
              </w:rPr>
            </w:pPr>
            <w:r>
              <w:rPr>
                <w:rFonts w:hint="default"/>
                <w:color w:val="auto"/>
                <w:sz w:val="24"/>
                <w:szCs w:val="24"/>
                <w:shd w:val="clear" w:color="auto" w:fill="auto"/>
              </w:rPr>
              <w:t>（</w:t>
            </w:r>
            <w:r>
              <w:rPr>
                <w:rFonts w:hint="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100</w:t>
            </w:r>
            <w:r>
              <w:rPr>
                <w:rFonts w:hint="default"/>
                <w:color w:val="auto"/>
                <w:sz w:val="24"/>
                <w:szCs w:val="24"/>
                <w:shd w:val="clear" w:color="auto" w:fill="auto"/>
              </w:rPr>
              <w:t>字以内）</w:t>
            </w:r>
          </w:p>
        </w:tc>
      </w:tr>
    </w:tbl>
    <w:p>
      <w:pPr>
        <w:outlineLvl w:val="1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二、</w:t>
      </w:r>
      <w:r>
        <w:rPr>
          <w:rFonts w:hint="eastAsia" w:eastAsia="黑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黑体" w:cs="Times New Roman"/>
          <w:sz w:val="32"/>
          <w:szCs w:val="32"/>
        </w:rPr>
        <w:t>绿色设计</w:t>
      </w:r>
      <w:r>
        <w:rPr>
          <w:rFonts w:hint="eastAsia" w:eastAsia="黑体" w:cs="Times New Roman"/>
          <w:sz w:val="32"/>
          <w:szCs w:val="32"/>
          <w:lang w:val="en-US" w:eastAsia="zh-CN"/>
        </w:rPr>
        <w:t>+服务</w:t>
      </w:r>
      <w:r>
        <w:rPr>
          <w:rFonts w:hint="eastAsia" w:eastAsia="黑体" w:cs="Times New Roman"/>
          <w:sz w:val="32"/>
          <w:szCs w:val="32"/>
          <w:lang w:eastAsia="zh-CN"/>
        </w:rPr>
        <w:t>”</w:t>
      </w:r>
      <w:r>
        <w:rPr>
          <w:rFonts w:hint="eastAsia" w:eastAsia="黑体" w:cs="Times New Roman"/>
          <w:sz w:val="32"/>
          <w:szCs w:val="32"/>
          <w:lang w:val="en-US" w:eastAsia="zh-CN"/>
        </w:rPr>
        <w:t>类</w:t>
      </w:r>
      <w:r>
        <w:rPr>
          <w:rFonts w:hint="default" w:ascii="Times New Roman" w:hAnsi="Times New Roman" w:eastAsia="黑体" w:cs="Times New Roman"/>
          <w:sz w:val="32"/>
          <w:szCs w:val="32"/>
        </w:rPr>
        <w:t>企业自评价表</w:t>
      </w:r>
    </w:p>
    <w:tbl>
      <w:tblPr>
        <w:tblStyle w:val="12"/>
        <w:tblW w:w="102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176"/>
        <w:gridCol w:w="3852"/>
        <w:gridCol w:w="1346"/>
        <w:gridCol w:w="717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24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评价要素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评价标准</w:t>
            </w:r>
          </w:p>
        </w:tc>
        <w:tc>
          <w:tcPr>
            <w:tcW w:w="20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评价结果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证明材料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eastAsia="zh-CN"/>
              </w:rPr>
              <w:t>说明及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页码索引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25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1、申报企业基本条件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（一票否决项）</w:t>
            </w:r>
          </w:p>
        </w:tc>
        <w:tc>
          <w:tcPr>
            <w:tcW w:w="206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符合情况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2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1.1具有独立法人资格。</w:t>
            </w:r>
          </w:p>
        </w:tc>
        <w:tc>
          <w:tcPr>
            <w:tcW w:w="20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□符合 □不符合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62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1.2具备有关法律法规、国家标准或者行业标准规定的安全生产条件，三年内未发生重大及以上安全、质量、环保事故，无安全、质量、环保、能耗不良信息记录。</w:t>
            </w:r>
          </w:p>
        </w:tc>
        <w:tc>
          <w:tcPr>
            <w:tcW w:w="20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□符合 □不符合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6" w:hRule="atLeast"/>
          <w:jc w:val="center"/>
        </w:trPr>
        <w:tc>
          <w:tcPr>
            <w:tcW w:w="6257" w:type="dxa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2、申报企业综合水平评价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标准分值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得分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257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分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24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绿色低碳发展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战略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和措施</w:t>
            </w:r>
          </w:p>
          <w:p>
            <w:pPr>
              <w:widowControl/>
              <w:ind w:left="107" w:right="81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3852" w:type="dxa"/>
            <w:tcBorders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2" w:right="-20"/>
              <w:jc w:val="both"/>
              <w:rPr>
                <w:rFonts w:hint="default" w:ascii="Times New Roman" w:hAnsi="Times New Roman" w:eastAsia="仿宋_GB2312" w:cs="Times New Roman"/>
                <w:b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拥有明确的绿色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低碳循环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发展战略，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具备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开展产品生命周期评价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碳足迹评价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的基础能力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和数据库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已建立绿色设计与制造服务平台，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能为客户提供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提升绿色低碳水平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解决方案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6-8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7" w:right="8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2" w:right="-2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拥有明确的绿色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低碳循环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发展战略，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具备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开展产品生命周期评价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碳足迹评价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的基础能力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和数据库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计划建立绿色设计与制造服务平台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，能为客户提供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提升绿色低碳水平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解决方案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。</w:t>
            </w:r>
          </w:p>
        </w:tc>
        <w:tc>
          <w:tcPr>
            <w:tcW w:w="1346" w:type="dxa"/>
            <w:tcBorders>
              <w:lef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1-5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7" w:right="8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3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2" w:right="-2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无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明确的绿色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低碳循环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发展战略，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无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开展产品生命周期评价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碳足迹评价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的基础能力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和数据库，无建立绿色设计与制造服务平台计划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。</w:t>
            </w:r>
          </w:p>
        </w:tc>
        <w:tc>
          <w:tcPr>
            <w:tcW w:w="1346" w:type="dxa"/>
            <w:tcBorders>
              <w:top w:val="nil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7" w:type="dxa"/>
            <w:tcBorders>
              <w:top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405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ind w:left="107" w:right="8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管理能力</w:t>
            </w:r>
          </w:p>
          <w:p>
            <w:pPr>
              <w:widowControl/>
              <w:ind w:left="107" w:right="8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通过ISO9001质量管理体系认证、ISO14001环境管理体系认证、ISO50001能源管理体系认证、ISO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001职业健康安全管理体系认证及本行业代表性管理体系认证中的任意3项及以上。</w:t>
            </w:r>
          </w:p>
        </w:tc>
        <w:tc>
          <w:tcPr>
            <w:tcW w:w="1346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通过上述体系认证中的任意2项。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通过上述体系认证中的任意1项。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无任何认证。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市场竞争力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主营业务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收入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所属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行业中处于领先水平。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2-3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主营业务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收入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所属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行业中处于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一般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水平。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0-1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市场影响力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提供绿色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设计相关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服务在所属行业通用性较高，能够广泛适用于该行业制造企业提升绿色设计与制造水平，能够有效解决制约行业绿色发展的关键问题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4-5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提供的绿色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设计相关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服务在所属行业通用性一般，适用于该行业部分制造企业提升绿色设计与制造水平，能够解决部分制约行业绿色发展的关键问题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0-3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企业运营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能力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运营及财务状况良好，且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近三年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连续实现盈利。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企业运营及财务状况较好，且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近三年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内连续2年实现盈利。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近三年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内任意1年实现盈利。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近三年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内持续亏损。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257" w:type="dxa"/>
            <w:gridSpan w:val="3"/>
            <w:vMerge w:val="restart"/>
            <w:tcBorders>
              <w:top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ind w:left="102" w:right="-2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3、申报企业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生态（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绿色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设计专项水平评价</w:t>
            </w:r>
          </w:p>
        </w:tc>
        <w:tc>
          <w:tcPr>
            <w:tcW w:w="1346" w:type="dxa"/>
            <w:tcBorders>
              <w:top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标准分值</w:t>
            </w:r>
          </w:p>
        </w:tc>
        <w:tc>
          <w:tcPr>
            <w:tcW w:w="717" w:type="dxa"/>
            <w:tcBorders>
              <w:top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得分</w:t>
            </w:r>
          </w:p>
        </w:tc>
        <w:tc>
          <w:tcPr>
            <w:tcW w:w="1979" w:type="dxa"/>
            <w:tcBorders>
              <w:top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257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ind w:left="102" w:right="-2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75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分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22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3.1绿色设计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实力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3.1.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创新能力</w:t>
            </w:r>
          </w:p>
          <w:p>
            <w:pPr>
              <w:widowControl/>
              <w:spacing w:before="16"/>
              <w:ind w:left="0" w:right="151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拥有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国家级企业技术中心、工业设计中心、高新技术企业等称号，或拥有相当的技术机构。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拥有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省级企业技术中心、工业设计中心、高新技术企业等称号，或拥有相当的技术机构。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拥有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省级以下企业技术中心、工业设计中心、高新技术企业，或拥有相当的技术机构。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不具有任何称号或技术机构。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3.1.2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研发投入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近三年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研发经费支出占主营业务收入比重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达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15%（含）以上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5-6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近三年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研发经费支出占主营业务收入比重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10%（含）以上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3-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近三年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研发经费支出占主营业务收入比重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10%以下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0-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3.1.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创新水平（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近三年获得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绿色设计技术或产品相关的发明专利、软件著作权、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牵头制定标准、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相关奖项10项及以上。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4-5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top w:val="nil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近三年获得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绿色设计技术或产品相关的发明专利、软件著作权、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牵头制定标准、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相关奖项5-9项。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2-3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近三年获得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绿色设计技术或产品相关的发明专利、软件著作权、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牵头制定标准、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相关奖项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以下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0-1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3.1.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人员团队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leftChars="0" w:right="151" w:rightChars="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设有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专门的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绿色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设计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服务技术或平台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研发机构，团队人员30人（含）以上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，且高级职称人员占研究开发和工程技术人员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0%（含）以上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4-5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leftChars="0" w:right="151" w:rightChars="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建有专门的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绿色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设计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服务技术或平台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研发机构，团队人员10-29人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，且高级职称人员占研究开发和工程技术人员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%（含）以上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2-3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leftChars="0" w:right="151" w:rightChars="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建有专门的产品设计研发机构，团队人员10人以下。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0-1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绿色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设计服务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基础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和技术先进性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3.2.1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系统设计工具与方法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具有较完善的可支撑产品规划、设计开发、评价认证等绿色设计相关数据库和设计工具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4-5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具有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可支撑产品规划、设计开发、评价认证等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绿色设计相关数据库和设计工具。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1-3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不具有绿色设计相关数据库和设计工具。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3.2.2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设计应用转化能力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具有完善的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产品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检验验证、计量测试等绿色设计应用转化能力。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4-5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产品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检验验证、计量测试等绿色设计应用转化能力。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1-3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不具有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产品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检验验证、计量测试等绿色设计应用转化能力。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3.2.3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绿色设计服务能力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（5分）</w:t>
            </w:r>
          </w:p>
        </w:tc>
        <w:tc>
          <w:tcPr>
            <w:tcW w:w="3852" w:type="dxa"/>
            <w:tcBorders>
              <w:top w:val="nil"/>
            </w:tcBorders>
            <w:shd w:val="clear" w:color="auto" w:fill="auto"/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具有绿色设计方面的服务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能力，并至少提供绿色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设计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相关方案咨询、研发设计、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产品</w:t>
            </w:r>
            <w:r>
              <w:rPr>
                <w:rFonts w:hint="eastAsia" w:eastAsia="仿宋_GB2312"/>
                <w:sz w:val="24"/>
                <w:szCs w:val="24"/>
              </w:rPr>
              <w:t>制造技术改进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集成应用、运营管理、公共服务等内容中的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项服务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346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4-5</w:t>
            </w:r>
          </w:p>
        </w:tc>
        <w:tc>
          <w:tcPr>
            <w:tcW w:w="717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具有绿色设计方面的服务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能力，并至少提供绿色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设计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相关方案咨询、研发设计、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产品</w:t>
            </w:r>
            <w:r>
              <w:rPr>
                <w:rFonts w:hint="eastAsia" w:eastAsia="仿宋_GB2312"/>
                <w:sz w:val="24"/>
                <w:szCs w:val="24"/>
              </w:rPr>
              <w:t>制造技术改进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集成应用、运营管理、公共服务等内容中的两项服务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2-3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具有绿色设计方面的服务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能力，提供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0-1项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绿色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设计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相关方案咨询、研发设计、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产品</w:t>
            </w:r>
            <w:r>
              <w:rPr>
                <w:rFonts w:hint="eastAsia" w:eastAsia="仿宋_GB2312"/>
                <w:sz w:val="24"/>
                <w:szCs w:val="24"/>
              </w:rPr>
              <w:t>制造技术改进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集成应用、运营管理、公共服务等内容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0-1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3.2.4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技术先进性（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</w:rPr>
              <w:t>产品规划、设计开发、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产品</w:t>
            </w:r>
            <w:r>
              <w:rPr>
                <w:rFonts w:hint="eastAsia" w:eastAsia="仿宋_GB2312"/>
                <w:sz w:val="24"/>
                <w:szCs w:val="24"/>
              </w:rPr>
              <w:t>制造技术改进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</w:rPr>
              <w:t>评价测试等绿色设计相关技术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处于行业领先水平，在行业内应用转化效果高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通过绿色设计集成服务能显著提升客户产品绿色设计水平，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并提供</w:t>
            </w:r>
            <w:r>
              <w:rPr>
                <w:rFonts w:hint="eastAsia" w:eastAsia="仿宋_GB2312" w:cs="Times New Roman"/>
                <w:sz w:val="24"/>
                <w:szCs w:val="24"/>
                <w:highlight w:val="none"/>
                <w:lang w:val="en-US" w:eastAsia="zh-CN"/>
              </w:rPr>
              <w:t>服务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案例。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</w:rPr>
              <w:t>产品规划、设计开发、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产品</w:t>
            </w:r>
            <w:r>
              <w:rPr>
                <w:rFonts w:hint="eastAsia" w:eastAsia="仿宋_GB2312"/>
                <w:sz w:val="24"/>
                <w:szCs w:val="24"/>
              </w:rPr>
              <w:t>制造技术改进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</w:rPr>
              <w:t>评价测试等绿色设计相关技术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处于行业较高水平，在行业内应用转化效果尚可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通过绿色设计集成服务能提升客户产品绿色设计水平，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并提供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服务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案例。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2-4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</w:rPr>
              <w:t>产品规划、设计开发、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产品</w:t>
            </w:r>
            <w:r>
              <w:rPr>
                <w:rFonts w:hint="eastAsia" w:eastAsia="仿宋_GB2312"/>
                <w:sz w:val="24"/>
                <w:szCs w:val="24"/>
              </w:rPr>
              <w:t>制造技术改进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</w:rPr>
              <w:t>评价测试等绿色设计相关技术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处于行业一般水平，在行业内应用转化效果不佳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无相关服务案例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0-1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3.3绿色设计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服务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情况</w:t>
            </w: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（2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3.3.1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资源整合能力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在所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行业内具有很强的绿色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设计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资源整合能力，围绕管理、设计、采购、生产、回收、平台建设等产品全生命周期，为客户提供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5-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6个环节的系统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解决方案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并提供服务案例。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在所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行业内具有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较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强的绿色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设计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资源整合能力，围绕管理、设计、采购、生产、回收、平台建设等产品全生命周期，为客户提供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3-4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个环节的系统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解决方案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并提供服务案例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在所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行业内具有绿色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设计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资源整合能力，围绕管理、设计、采购、生产、回收、平台建设等产品全生命周期，为客户提供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0-2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个环节的系统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系统解决方案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并提供服务案例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0-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3.3.2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服务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方案成熟度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绿色服务系统解决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方案科学合理，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满足无害化、减量化、循环化等绿色发展要求，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帮助企业实现绿色绩效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，且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历经多个重大项目持续优化，成熟度很高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，提供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5个以上不同客户服务案例（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</w:rPr>
              <w:t>需要从</w:t>
            </w:r>
            <w:r>
              <w:rPr>
                <w:rFonts w:hint="eastAsia" w:eastAsia="仿宋_GB2312"/>
                <w:sz w:val="24"/>
                <w:szCs w:val="24"/>
              </w:rPr>
              <w:t>节能、节水、节材、减污、降碳、循环利用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</w:rPr>
              <w:t>等绿色指标的一项或多项进行量化说明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）。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绿色服务系统解决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方案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较为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合理，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尚能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满足无害化、减量化、循环化等绿色发展要求，可帮助企业实现绿色绩效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历经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项目持续优化，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达到一定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成熟度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，提供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3-5个不同客户服务案例（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</w:rPr>
              <w:t>需要从</w:t>
            </w:r>
            <w:r>
              <w:rPr>
                <w:rFonts w:hint="eastAsia" w:eastAsia="仿宋_GB2312"/>
                <w:sz w:val="24"/>
                <w:szCs w:val="24"/>
              </w:rPr>
              <w:t>节能、节水、节材、减污、降碳、循环利用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</w:rPr>
              <w:t>等绿色指标的一项或多项进行量化说明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绿色服务系统解决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方案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有待优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化，成熟度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一般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-2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3.3.3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服务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客户数量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right="151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在所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行业或领域内为企业提供绿色设计解决方案，服务客户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0家（含）以上（需提供合同证明）。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在所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行业或领域内为企业提供绿色设计解决方案，服务客户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家（含）以上（需提供合同证明）。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在所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行业或领域内为企业提供绿色设计解决方案，服务客户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不足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10家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（需提供合同证明）。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-2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3.3.4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标准政策参与情况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（4分）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近三年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申报企业牵头或参与制定绿色设计、绿色产品及绿色制造相关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国家、行业或团体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标准、技术规范、政策等，合计2项得1分，每增加1项加1分，满分得4分。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0-4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3.4绿色服务效果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分）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近三年服务企业中进入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省级及以上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绿色制造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绿色设计示范企业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名单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1家，得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0.5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分；每增加1家，加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0.5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分，最高得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分（需提供客户名单）。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0-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603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4、申报企业自评价总得分</w:t>
            </w:r>
          </w:p>
        </w:tc>
        <w:tc>
          <w:tcPr>
            <w:tcW w:w="269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auto"/>
        <w:ind w:left="720" w:hanging="720" w:hangingChars="300"/>
        <w:rPr>
          <w:rFonts w:hint="default" w:ascii="Times New Roman" w:hAnsi="Times New Roman" w:eastAsia="楷体" w:cs="Times New Roman"/>
          <w:sz w:val="24"/>
          <w:szCs w:val="24"/>
        </w:rPr>
      </w:pPr>
      <w:r>
        <w:rPr>
          <w:rFonts w:hint="default" w:ascii="Times New Roman" w:hAnsi="Times New Roman" w:eastAsia="楷体" w:cs="Times New Roman"/>
          <w:sz w:val="24"/>
          <w:szCs w:val="24"/>
        </w:rPr>
        <w:t>备注：1.新成立不足三年的企业提供自成立之日起至2022年的财务运营及财务情况说明，2022年12月31日之后成立企业提供财务状况良好承诺书；</w:t>
      </w:r>
    </w:p>
    <w:p>
      <w:pPr>
        <w:snapToGrid w:val="0"/>
        <w:spacing w:line="360" w:lineRule="auto"/>
        <w:ind w:firstLine="720" w:firstLineChars="300"/>
        <w:rPr>
          <w:rFonts w:hint="default" w:ascii="Times New Roman" w:hAnsi="Times New Roman" w:eastAsia="楷体" w:cs="Times New Roman"/>
          <w:sz w:val="24"/>
          <w:szCs w:val="24"/>
        </w:rPr>
      </w:pPr>
      <w:r>
        <w:rPr>
          <w:rFonts w:hint="default" w:ascii="Times New Roman" w:hAnsi="Times New Roman" w:eastAsia="楷体" w:cs="Times New Roman"/>
          <w:sz w:val="24"/>
          <w:szCs w:val="24"/>
        </w:rPr>
        <w:t>2.应逐项填写情况概述，并附相关证明材料（在证明材料索引中注明）。</w:t>
      </w:r>
    </w:p>
    <w:p>
      <w:pPr>
        <w:snapToGrid w:val="0"/>
        <w:ind w:firstLine="720" w:firstLineChars="3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三、绿色设计自评价</w:t>
      </w:r>
    </w:p>
    <w:p>
      <w:pPr>
        <w:ind w:firstLine="642" w:firstLineChars="200"/>
        <w:outlineLvl w:val="1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（一）基本情况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所属行业发展概况及绿色设计推行情况；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申报企业发展概况及绿色设计推行情况。</w:t>
      </w:r>
    </w:p>
    <w:p>
      <w:pPr>
        <w:ind w:firstLine="642" w:firstLineChars="200"/>
        <w:outlineLvl w:val="1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（二）指标符合情况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详细说明综合水平评价情况；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详细说明绿色设计专项水平评价情况。</w:t>
      </w:r>
    </w:p>
    <w:p>
      <w:pPr>
        <w:ind w:firstLine="642" w:firstLineChars="200"/>
        <w:outlineLvl w:val="1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（三）绿色设计</w:t>
      </w:r>
      <w:r>
        <w:rPr>
          <w:rFonts w:hint="eastAsia" w:eastAsia="楷体_GB2312" w:cs="Times New Roman"/>
          <w:b/>
          <w:sz w:val="32"/>
          <w:szCs w:val="32"/>
          <w:lang w:eastAsia="zh-CN"/>
        </w:rPr>
        <w:t>做法与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亮点</w:t>
      </w:r>
    </w:p>
    <w:p>
      <w:pPr>
        <w:ind w:firstLine="640" w:firstLineChars="200"/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1、企业绿色低碳循环发展战略，开展产品生命周期评价、碳足迹评价的基础能力和数据库，已建立绿色设计服务平台，为客户提供提升绿色低碳水平解决方案；</w:t>
      </w:r>
    </w:p>
    <w:p>
      <w:pPr>
        <w:ind w:firstLine="640" w:firstLineChars="200"/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2、企业提供绿色设计相关服务在所属行业通用性，对所在行业制造企业绿色设计水平的促进情况，解决制约行业绿色发展的关键问题；</w:t>
      </w:r>
    </w:p>
    <w:p>
      <w:pPr>
        <w:ind w:firstLine="640" w:firstLineChars="200"/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3、企业产品规划、设计开发、</w:t>
      </w:r>
      <w:r>
        <w:rPr>
          <w:rFonts w:hint="eastAsia" w:eastAsia="仿宋_GB2312"/>
          <w:bCs/>
          <w:sz w:val="32"/>
          <w:szCs w:val="32"/>
        </w:rPr>
        <w:t>产品制造技术改进</w:t>
      </w:r>
      <w:r>
        <w:rPr>
          <w:rFonts w:hint="eastAsia" w:eastAsia="仿宋_GB2312"/>
          <w:bCs/>
          <w:sz w:val="32"/>
          <w:szCs w:val="32"/>
          <w:lang w:eastAsia="zh-CN"/>
        </w:rPr>
        <w:t>、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评价测试等绿色设计相关技术水平，在行业内应用转化效果，通过绿色设计集成服务对客户产品绿色设计水平的提升情况；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4、绿色设计服务推广做法，参与制定绿色产品相关的技术规范、标准或政策，绿色设计服务收入及占总收入比重、服务客户数量情况，绿色设计服务市场影响力和发展经验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。</w:t>
      </w:r>
    </w:p>
    <w:p>
      <w:pPr>
        <w:ind w:firstLine="642" w:firstLineChars="200"/>
        <w:outlineLvl w:val="1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ind w:firstLine="642" w:firstLineChars="200"/>
        <w:outlineLvl w:val="1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（四）问题与建议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总结行业或自身存在的问题，提出相关建议。</w:t>
      </w:r>
    </w:p>
    <w:p>
      <w:pPr>
        <w:ind w:firstLine="640" w:firstLineChars="200"/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四、证明材料</w:t>
      </w:r>
      <w:r>
        <w:rPr>
          <w:rFonts w:ascii="Times New Roman" w:hAnsi="Times New Roman" w:eastAsia="黑体" w:cs="Times New Roman"/>
          <w:sz w:val="32"/>
          <w:szCs w:val="32"/>
        </w:rPr>
        <w:t>清单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（一）申报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企业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营业执照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复印件（加盖公章）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（二）申报企业自评价证明材料；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（三）与本次申报相关的其他材料。</w:t>
      </w:r>
    </w:p>
    <w:p>
      <w:pPr>
        <w:spacing w:line="360" w:lineRule="auto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五</w:t>
      </w:r>
      <w:r>
        <w:rPr>
          <w:rFonts w:ascii="Times New Roman" w:hAnsi="Times New Roman" w:eastAsia="黑体" w:cs="Times New Roman"/>
          <w:sz w:val="32"/>
          <w:szCs w:val="32"/>
        </w:rPr>
        <w:t>、承诺说明</w:t>
      </w:r>
    </w:p>
    <w:tbl>
      <w:tblPr>
        <w:tblStyle w:val="12"/>
        <w:tblW w:w="8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  <w:jc w:val="center"/>
        </w:trPr>
        <w:tc>
          <w:tcPr>
            <w:tcW w:w="8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firstLine="640" w:firstLineChars="20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我单位自愿申报工业产品绿色设计示范企业，并郑重承诺本次申报所提交的相关数据和信息均真实、有效，愿接受并积极配合主管部门的监督抽查和核验。如有违反，愿承担由此产生的相应责任。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firstLine="4480" w:firstLineChars="140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负责人签字：</w:t>
            </w:r>
          </w:p>
          <w:p>
            <w:pPr>
              <w:spacing w:line="360" w:lineRule="auto"/>
              <w:ind w:firstLine="640" w:firstLineChars="20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    （公章）</w:t>
            </w:r>
          </w:p>
          <w:p>
            <w:pPr>
              <w:spacing w:line="360" w:lineRule="auto"/>
              <w:ind w:firstLine="640" w:firstLineChars="20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                                年   月   日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pStyle w:val="2"/>
      </w:pPr>
    </w:p>
    <w:sectPr>
      <w:footerReference r:id="rId4" w:type="default"/>
      <w:pgSz w:w="11906" w:h="16838"/>
      <w:pgMar w:top="1757" w:right="1531" w:bottom="175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14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FgAA&#10;AGRycy9QSwECFAAUAAAACACHTuJA72xka9EAAAACAQAADwAAAAAAAAABACAAAAA4AAAAZHJzL2Rv&#10;d25yZXYueG1sUEsBAhQAFAAAAAgAh07iQPUJSLe5AQAAUQMAAA4AAAAAAAAAAQAgAAAANgEAAGRy&#10;cy9lMm9Eb2MueG1sUEsFBgAAAAAGAAYAWQEAAG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14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14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BYA&#10;AABkcnMvUEsBAhQAFAAAAAgAh07iQO9sZGvRAAAAAgEAAA8AAAAAAAAAAQAgAAAAOAAAAGRycy9k&#10;b3ducmV2LnhtbFBLAQIUABQAAAAIAIdO4kDyLJqKugEAAFEDAAAOAAAAAAAAAAEAIAAAADY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14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B4AA75"/>
    <w:multiLevelType w:val="singleLevel"/>
    <w:tmpl w:val="D7B4AA7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4YTZkMDI0YjdmNWMxMTFjMTBlNjZiZmEzOGVlNTgifQ=="/>
  </w:docVars>
  <w:rsids>
    <w:rsidRoot w:val="008C1760"/>
    <w:rsid w:val="00003712"/>
    <w:rsid w:val="0000700C"/>
    <w:rsid w:val="00067FD9"/>
    <w:rsid w:val="000C49E7"/>
    <w:rsid w:val="00127B3B"/>
    <w:rsid w:val="00151F51"/>
    <w:rsid w:val="00172187"/>
    <w:rsid w:val="001C13DB"/>
    <w:rsid w:val="00223E55"/>
    <w:rsid w:val="002537DE"/>
    <w:rsid w:val="00254CCC"/>
    <w:rsid w:val="00266BD2"/>
    <w:rsid w:val="00295714"/>
    <w:rsid w:val="002A035B"/>
    <w:rsid w:val="002A3EBF"/>
    <w:rsid w:val="002B2D5B"/>
    <w:rsid w:val="002C5510"/>
    <w:rsid w:val="002D5797"/>
    <w:rsid w:val="00350418"/>
    <w:rsid w:val="00360949"/>
    <w:rsid w:val="003C1025"/>
    <w:rsid w:val="003C1434"/>
    <w:rsid w:val="003D42FD"/>
    <w:rsid w:val="003E03C4"/>
    <w:rsid w:val="003F3A18"/>
    <w:rsid w:val="00454F4E"/>
    <w:rsid w:val="004C6FF4"/>
    <w:rsid w:val="0050395D"/>
    <w:rsid w:val="00512FF6"/>
    <w:rsid w:val="005531F2"/>
    <w:rsid w:val="005633BF"/>
    <w:rsid w:val="00570805"/>
    <w:rsid w:val="005D4C75"/>
    <w:rsid w:val="005E2BA2"/>
    <w:rsid w:val="00601C65"/>
    <w:rsid w:val="00624448"/>
    <w:rsid w:val="006274EC"/>
    <w:rsid w:val="00651D27"/>
    <w:rsid w:val="00683163"/>
    <w:rsid w:val="006A4A35"/>
    <w:rsid w:val="006C19B2"/>
    <w:rsid w:val="00710652"/>
    <w:rsid w:val="0072173E"/>
    <w:rsid w:val="00736D01"/>
    <w:rsid w:val="00781333"/>
    <w:rsid w:val="007B4441"/>
    <w:rsid w:val="007F3554"/>
    <w:rsid w:val="008072D5"/>
    <w:rsid w:val="00854F7E"/>
    <w:rsid w:val="00890886"/>
    <w:rsid w:val="008A5EC2"/>
    <w:rsid w:val="008C1760"/>
    <w:rsid w:val="008C5CCF"/>
    <w:rsid w:val="008E5495"/>
    <w:rsid w:val="008F5ECE"/>
    <w:rsid w:val="00905DB8"/>
    <w:rsid w:val="00924D3E"/>
    <w:rsid w:val="009363D2"/>
    <w:rsid w:val="00991954"/>
    <w:rsid w:val="009D0720"/>
    <w:rsid w:val="00A262B1"/>
    <w:rsid w:val="00A27567"/>
    <w:rsid w:val="00A4611F"/>
    <w:rsid w:val="00A52267"/>
    <w:rsid w:val="00A60EFB"/>
    <w:rsid w:val="00AA76EC"/>
    <w:rsid w:val="00AB21AD"/>
    <w:rsid w:val="00AE5271"/>
    <w:rsid w:val="00AF3D4B"/>
    <w:rsid w:val="00AF4DD7"/>
    <w:rsid w:val="00AF620C"/>
    <w:rsid w:val="00AF6EEE"/>
    <w:rsid w:val="00B16BD8"/>
    <w:rsid w:val="00B617D6"/>
    <w:rsid w:val="00B757E1"/>
    <w:rsid w:val="00B75EF4"/>
    <w:rsid w:val="00BA01E0"/>
    <w:rsid w:val="00BB652E"/>
    <w:rsid w:val="00C14B59"/>
    <w:rsid w:val="00C238D3"/>
    <w:rsid w:val="00C6594E"/>
    <w:rsid w:val="00C6732D"/>
    <w:rsid w:val="00C733C3"/>
    <w:rsid w:val="00CA0E51"/>
    <w:rsid w:val="00CF7AC2"/>
    <w:rsid w:val="00D134B0"/>
    <w:rsid w:val="00D40C7B"/>
    <w:rsid w:val="00D55EB1"/>
    <w:rsid w:val="00D57EE5"/>
    <w:rsid w:val="00D7777C"/>
    <w:rsid w:val="00DD7B34"/>
    <w:rsid w:val="00E54301"/>
    <w:rsid w:val="00E54764"/>
    <w:rsid w:val="00E777AE"/>
    <w:rsid w:val="00EB27AE"/>
    <w:rsid w:val="00EC0400"/>
    <w:rsid w:val="00EC52DD"/>
    <w:rsid w:val="00F02AA3"/>
    <w:rsid w:val="00F07D88"/>
    <w:rsid w:val="00F838AC"/>
    <w:rsid w:val="00F932CF"/>
    <w:rsid w:val="00FB6556"/>
    <w:rsid w:val="055C56C5"/>
    <w:rsid w:val="06213D7B"/>
    <w:rsid w:val="093733C9"/>
    <w:rsid w:val="094A7B7A"/>
    <w:rsid w:val="0B0F21EC"/>
    <w:rsid w:val="0CD84F85"/>
    <w:rsid w:val="0E645301"/>
    <w:rsid w:val="11756BAB"/>
    <w:rsid w:val="12836145"/>
    <w:rsid w:val="13305F7C"/>
    <w:rsid w:val="13E33455"/>
    <w:rsid w:val="14F926F4"/>
    <w:rsid w:val="160101E2"/>
    <w:rsid w:val="176B67B6"/>
    <w:rsid w:val="1B48372E"/>
    <w:rsid w:val="1B7B3891"/>
    <w:rsid w:val="1D6A3F68"/>
    <w:rsid w:val="1FEFE89E"/>
    <w:rsid w:val="21F89B75"/>
    <w:rsid w:val="226E2973"/>
    <w:rsid w:val="23593975"/>
    <w:rsid w:val="240A246A"/>
    <w:rsid w:val="24992335"/>
    <w:rsid w:val="262A5235"/>
    <w:rsid w:val="270377B6"/>
    <w:rsid w:val="2AD61783"/>
    <w:rsid w:val="2B715282"/>
    <w:rsid w:val="2D3D2650"/>
    <w:rsid w:val="2E4D7B22"/>
    <w:rsid w:val="2FFD404E"/>
    <w:rsid w:val="306D3930"/>
    <w:rsid w:val="308A4546"/>
    <w:rsid w:val="323F0CBF"/>
    <w:rsid w:val="332227B7"/>
    <w:rsid w:val="3344434F"/>
    <w:rsid w:val="334B17A0"/>
    <w:rsid w:val="33640F37"/>
    <w:rsid w:val="345361E1"/>
    <w:rsid w:val="34932FAD"/>
    <w:rsid w:val="35B448A7"/>
    <w:rsid w:val="362F5B1E"/>
    <w:rsid w:val="368863EC"/>
    <w:rsid w:val="382F5199"/>
    <w:rsid w:val="383C15A6"/>
    <w:rsid w:val="390A6FC2"/>
    <w:rsid w:val="3CA12E84"/>
    <w:rsid w:val="3CC97305"/>
    <w:rsid w:val="3D265393"/>
    <w:rsid w:val="3DD77F4E"/>
    <w:rsid w:val="3DDA082B"/>
    <w:rsid w:val="3E72679E"/>
    <w:rsid w:val="3E9A5F09"/>
    <w:rsid w:val="3EAF0D99"/>
    <w:rsid w:val="3F2FCF73"/>
    <w:rsid w:val="40836463"/>
    <w:rsid w:val="43D95FCF"/>
    <w:rsid w:val="443B2D8A"/>
    <w:rsid w:val="45FC0B3F"/>
    <w:rsid w:val="470152B5"/>
    <w:rsid w:val="47525B10"/>
    <w:rsid w:val="4B745FC3"/>
    <w:rsid w:val="4DD80E3A"/>
    <w:rsid w:val="520C0DB0"/>
    <w:rsid w:val="534B8EB1"/>
    <w:rsid w:val="55377E40"/>
    <w:rsid w:val="562B6483"/>
    <w:rsid w:val="56F275D1"/>
    <w:rsid w:val="57B74DD8"/>
    <w:rsid w:val="57FC4A90"/>
    <w:rsid w:val="5A165155"/>
    <w:rsid w:val="5A290CFD"/>
    <w:rsid w:val="5A4F212E"/>
    <w:rsid w:val="5ABF5003"/>
    <w:rsid w:val="5C48279E"/>
    <w:rsid w:val="5D3E2E4D"/>
    <w:rsid w:val="5DF182D7"/>
    <w:rsid w:val="5E34342E"/>
    <w:rsid w:val="5EF835E3"/>
    <w:rsid w:val="5F2ED7B1"/>
    <w:rsid w:val="5FBB060B"/>
    <w:rsid w:val="5FFE557A"/>
    <w:rsid w:val="60D051C0"/>
    <w:rsid w:val="65F76718"/>
    <w:rsid w:val="665E0CC7"/>
    <w:rsid w:val="68D7589B"/>
    <w:rsid w:val="6BFB6B11"/>
    <w:rsid w:val="6DF928C3"/>
    <w:rsid w:val="6E2E4332"/>
    <w:rsid w:val="6FD701F6"/>
    <w:rsid w:val="6FDF66C9"/>
    <w:rsid w:val="6FE416D5"/>
    <w:rsid w:val="700C06A3"/>
    <w:rsid w:val="71849950"/>
    <w:rsid w:val="722A7E62"/>
    <w:rsid w:val="737D4D48"/>
    <w:rsid w:val="743D2289"/>
    <w:rsid w:val="76992564"/>
    <w:rsid w:val="76AC4C13"/>
    <w:rsid w:val="77B76BBB"/>
    <w:rsid w:val="786372CE"/>
    <w:rsid w:val="78EF0A05"/>
    <w:rsid w:val="7B334D35"/>
    <w:rsid w:val="7BBF0254"/>
    <w:rsid w:val="7BCD2CB7"/>
    <w:rsid w:val="7BEF0B29"/>
    <w:rsid w:val="7D900B44"/>
    <w:rsid w:val="7DB36601"/>
    <w:rsid w:val="7DDB3D65"/>
    <w:rsid w:val="7DEBAAAF"/>
    <w:rsid w:val="7DFFE7C2"/>
    <w:rsid w:val="7E7BABA4"/>
    <w:rsid w:val="7F5E7F44"/>
    <w:rsid w:val="7FD62BB8"/>
    <w:rsid w:val="9FFA3DA6"/>
    <w:rsid w:val="A97C9DE4"/>
    <w:rsid w:val="BBEF3439"/>
    <w:rsid w:val="BFDF7571"/>
    <w:rsid w:val="CBD8E6F3"/>
    <w:rsid w:val="CCCFC3F1"/>
    <w:rsid w:val="DBD7BF26"/>
    <w:rsid w:val="DE9F821C"/>
    <w:rsid w:val="DFDCD2C9"/>
    <w:rsid w:val="DFFF3129"/>
    <w:rsid w:val="EFEEFA59"/>
    <w:rsid w:val="EFFB8060"/>
    <w:rsid w:val="F36E7CEC"/>
    <w:rsid w:val="F7A6CFA0"/>
    <w:rsid w:val="F7DDCFD2"/>
    <w:rsid w:val="FBD11344"/>
    <w:rsid w:val="FDF7217A"/>
    <w:rsid w:val="FE9D9D9E"/>
    <w:rsid w:val="FEAF08D0"/>
    <w:rsid w:val="FF6F354F"/>
    <w:rsid w:val="FF6F5CBE"/>
    <w:rsid w:val="FF76C0E6"/>
    <w:rsid w:val="FFAB2B53"/>
    <w:rsid w:val="FFBD23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</w:pPr>
    <w:rPr>
      <w:rFonts w:eastAsia="方正小标宋简体" w:cs="Times New Roman"/>
      <w:bCs/>
      <w:sz w:val="44"/>
      <w:szCs w:val="32"/>
    </w:rPr>
  </w:style>
  <w:style w:type="paragraph" w:styleId="4">
    <w:name w:val="annotation subject"/>
    <w:basedOn w:val="5"/>
    <w:next w:val="5"/>
    <w:link w:val="17"/>
    <w:qFormat/>
    <w:uiPriority w:val="0"/>
    <w:rPr>
      <w:b/>
      <w:bCs/>
    </w:rPr>
  </w:style>
  <w:style w:type="paragraph" w:styleId="5">
    <w:name w:val="annotation text"/>
    <w:basedOn w:val="1"/>
    <w:link w:val="15"/>
    <w:qFormat/>
    <w:uiPriority w:val="0"/>
    <w:pPr>
      <w:jc w:val="left"/>
    </w:pPr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1">
    <w:name w:val="annotation reference"/>
    <w:qFormat/>
    <w:uiPriority w:val="0"/>
    <w:rPr>
      <w:sz w:val="21"/>
      <w:szCs w:val="21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_Style 12"/>
    <w:unhideWhenUsed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5">
    <w:name w:val="批注文字 字符"/>
    <w:link w:val="5"/>
    <w:qFormat/>
    <w:uiPriority w:val="0"/>
    <w:rPr>
      <w:kern w:val="2"/>
      <w:sz w:val="21"/>
      <w:szCs w:val="22"/>
    </w:rPr>
  </w:style>
  <w:style w:type="character" w:customStyle="1" w:styleId="16">
    <w:name w:val="批注框文本 字符"/>
    <w:link w:val="6"/>
    <w:qFormat/>
    <w:uiPriority w:val="0"/>
    <w:rPr>
      <w:kern w:val="2"/>
      <w:sz w:val="18"/>
      <w:szCs w:val="18"/>
    </w:rPr>
  </w:style>
  <w:style w:type="character" w:customStyle="1" w:styleId="17">
    <w:name w:val="批注主题 字符"/>
    <w:link w:val="4"/>
    <w:qFormat/>
    <w:uiPriority w:val="0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8860</Words>
  <Characters>9391</Characters>
  <Lines>43</Lines>
  <Paragraphs>12</Paragraphs>
  <TotalTime>25</TotalTime>
  <ScaleCrop>false</ScaleCrop>
  <LinksUpToDate>false</LinksUpToDate>
  <CharactersWithSpaces>9661</CharactersWithSpaces>
  <Application>WPS Office_10.1.0.7660_F1E327BC-269C-435d-A152-05C5408002CA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2021-03-02T14:40:00Z</dcterms:created>
  <dc:creator>kylin</dc:creator>
  <cp:lastModifiedBy>王成波</cp:lastModifiedBy>
  <cp:lastPrinted>2022-04-20T17:14:00Z</cp:lastPrinted>
  <dcterms:modified xsi:type="dcterms:W3CDTF">2023-03-22T14:35:37Z</dcterms:modified>
  <dc:title>为贯彻落实新发展理念，加快推行绿色设计，促进制造业高质量发展，推动环境保护和生态文明建设，现组织开展第二批工业产品绿色示范企业推荐工作。有关事项通知如下：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2052-10.1.0.7660</vt:lpwstr>
  </property>
  <property fmtid="{D5CDD505-2E9C-101B-9397-08002B2CF9AE}" pid="3" name="ICV">
    <vt:lpwstr>06A8442FFF324B2AB7E8ADAF3376DB84</vt:lpwstr>
  </property>
</Properties>
</file>