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七</w:t>
      </w:r>
      <w:r>
        <w:rPr>
          <w:rFonts w:hint="eastAsia" w:ascii="黑体" w:hAnsi="黑体" w:eastAsia="黑体" w:cs="黑体"/>
          <w:sz w:val="44"/>
          <w:szCs w:val="44"/>
        </w:rPr>
        <w:t>届中国创新挑战赛（宁夏）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现代种业技术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需求</w:t>
      </w:r>
      <w:r>
        <w:rPr>
          <w:rFonts w:hint="eastAsia" w:ascii="黑体" w:hAnsi="黑体" w:eastAsia="黑体" w:cs="黑体"/>
          <w:sz w:val="44"/>
          <w:szCs w:val="44"/>
        </w:rPr>
        <w:t>专场对接会</w:t>
      </w:r>
    </w:p>
    <w:p>
      <w:pPr>
        <w:jc w:val="center"/>
        <w:outlineLvl w:val="0"/>
        <w:rPr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</w:rPr>
        <w:t>参会回执</w:t>
      </w:r>
    </w:p>
    <w:tbl>
      <w:tblPr>
        <w:tblStyle w:val="3"/>
        <w:tblW w:w="13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18"/>
        <w:gridCol w:w="1050"/>
        <w:gridCol w:w="2711"/>
        <w:gridCol w:w="1568"/>
        <w:gridCol w:w="1992"/>
        <w:gridCol w:w="129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6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职务/职称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是否住宿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往返航班信息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3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spacing w:line="360" w:lineRule="auto"/>
        <w:ind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2154" w:bottom="1474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DejaVu Sans Mono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F2B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2022-06-24T03:43:01Z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