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1523" w:tblpY="1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055"/>
        <w:gridCol w:w="1230"/>
        <w:gridCol w:w="966"/>
        <w:gridCol w:w="1974"/>
        <w:gridCol w:w="2790"/>
        <w:gridCol w:w="217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所属地区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培训机构名称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地址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联系人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线上平台名称、网址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培训资质（工种）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已培训人数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>
      <w:pPr>
        <w:ind w:firstLine="1767" w:firstLineChars="400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第二批公共卫生辅助服务人员线上定点培训机构推荐表</w:t>
      </w:r>
      <w:bookmarkEnd w:id="0"/>
    </w:p>
    <w:p>
      <w:pPr>
        <w:ind w:left="1598"/>
        <w:rPr>
          <w:rFonts w:hint="eastAsia" w:ascii="宋体" w:hAnsi="宋体" w:eastAsia="宋体" w:cs="宋体"/>
          <w:sz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32"/>
    <w:rsid w:val="000F6432"/>
    <w:rsid w:val="005A59FB"/>
    <w:rsid w:val="00646222"/>
    <w:rsid w:val="00AC6197"/>
    <w:rsid w:val="406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2022-03-24T08:40:00Z</dcterms:created>
  <dc:creator>微软用户</dc:creator>
  <cp:lastModifiedBy>神秘人</cp:lastModifiedBy>
  <dcterms:modified xsi:type="dcterms:W3CDTF">2022-03-28T06:42:39Z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6E14E4FF25B34364B524341B8BA8C4E5</vt:lpwstr>
  </property>
</Properties>
</file>