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黑体" w:cs="Times New Roman"/>
          <w:spacing w:val="-9"/>
          <w:sz w:val="32"/>
          <w:szCs w:val="32"/>
          <w:lang w:val="en-US" w:eastAsia="zh-CN"/>
        </w:rPr>
      </w:pPr>
      <w:r>
        <w:rPr>
          <w:rFonts w:hint="default" w:ascii="Times New Roman" w:hAnsi="Times New Roman" w:eastAsia="黑体" w:cs="Times New Roman"/>
          <w:spacing w:val="-9"/>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Times New Roman" w:hAnsi="Times New Roman" w:eastAsia="方正小标宋简体" w:cs="Times New Roman"/>
          <w:spacing w:val="-9"/>
          <w:sz w:val="44"/>
          <w:szCs w:val="44"/>
          <w:lang w:val="en-US" w:eastAsia="zh-CN"/>
        </w:rPr>
      </w:pPr>
      <w:r>
        <w:rPr>
          <w:rFonts w:hint="default" w:ascii="Times New Roman" w:hAnsi="Times New Roman" w:eastAsia="方正小标宋简体" w:cs="Times New Roman"/>
          <w:spacing w:val="-9"/>
          <w:sz w:val="44"/>
          <w:szCs w:val="44"/>
          <w:lang w:val="en-US" w:eastAsia="zh-CN"/>
        </w:rPr>
        <w:t>河源德润钢铁有限公司二期建设1座100吨电炉炼钢项目产能置换方案</w:t>
      </w:r>
    </w:p>
    <w:p>
      <w:pPr>
        <w:pStyle w:val="2"/>
        <w:rPr>
          <w:rFonts w:hint="default" w:ascii="Times New Roman" w:hAnsi="Times New Roman" w:cs="Times New Roman"/>
          <w:lang w:val="en-US" w:eastAsia="zh-CN"/>
        </w:rPr>
      </w:pPr>
    </w:p>
    <w:tbl>
      <w:tblPr>
        <w:tblStyle w:val="7"/>
        <w:tblW w:w="15892" w:type="dxa"/>
        <w:jc w:val="center"/>
        <w:tblInd w:w="-3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92"/>
        <w:gridCol w:w="633"/>
        <w:gridCol w:w="292"/>
        <w:gridCol w:w="1189"/>
        <w:gridCol w:w="1147"/>
        <w:gridCol w:w="1004"/>
        <w:gridCol w:w="1338"/>
        <w:gridCol w:w="646"/>
        <w:gridCol w:w="1166"/>
        <w:gridCol w:w="1328"/>
        <w:gridCol w:w="1418"/>
        <w:gridCol w:w="1235"/>
        <w:gridCol w:w="38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15892" w:type="dxa"/>
            <w:gridSpan w:val="13"/>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spacing w:before="0" w:beforeAutospacing="0" w:after="0" w:afterAutospacing="0" w:line="0" w:lineRule="atLeast"/>
              <w:ind w:left="0" w:right="0"/>
              <w:jc w:val="center"/>
              <w:rPr>
                <w:rFonts w:hint="default" w:ascii="Times New Roman" w:hAnsi="Times New Roman" w:eastAsia="黑体" w:cs="Times New Roman"/>
                <w:kern w:val="0"/>
                <w:sz w:val="21"/>
                <w:szCs w:val="21"/>
              </w:rPr>
            </w:pPr>
            <w:r>
              <w:rPr>
                <w:rFonts w:hint="default" w:ascii="Times New Roman" w:hAnsi="Times New Roman" w:eastAsia="黑体" w:cs="Times New Roman"/>
                <w:kern w:val="0"/>
                <w:sz w:val="21"/>
                <w:szCs w:val="21"/>
                <w:lang w:val="en-US" w:eastAsia="zh-CN" w:bidi="ar"/>
              </w:rPr>
              <w:t>建设项目情况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1325" w:type="dxa"/>
            <w:gridSpan w:val="2"/>
            <w:vMerge w:val="restart"/>
            <w:tcBorders>
              <w:top w:val="nil"/>
              <w:left w:val="single" w:color="000000" w:sz="4" w:space="0"/>
              <w:bottom w:val="single" w:color="000000" w:sz="4" w:space="0"/>
              <w:right w:val="single" w:color="000000" w:sz="4" w:space="0"/>
            </w:tcBorders>
            <w:vAlign w:val="center"/>
          </w:tcPr>
          <w:p>
            <w:pPr>
              <w:keepNext w:val="0"/>
              <w:keepLines w:val="0"/>
              <w:widowControl w:val="0"/>
              <w:suppressLineNumbers w:val="0"/>
              <w:spacing w:before="0" w:beforeAutospacing="0" w:after="0" w:afterAutospacing="0" w:line="0" w:lineRule="atLeast"/>
              <w:ind w:left="0" w:right="0"/>
              <w:jc w:val="center"/>
              <w:rPr>
                <w:rFonts w:hint="default" w:ascii="Times New Roman" w:hAnsi="Times New Roman" w:eastAsia="黑体" w:cs="Times New Roman"/>
                <w:kern w:val="0"/>
                <w:sz w:val="21"/>
                <w:szCs w:val="21"/>
              </w:rPr>
            </w:pPr>
            <w:r>
              <w:rPr>
                <w:rFonts w:hint="default" w:ascii="Times New Roman" w:hAnsi="Times New Roman" w:eastAsia="黑体" w:cs="Times New Roman"/>
                <w:kern w:val="0"/>
                <w:sz w:val="21"/>
                <w:szCs w:val="21"/>
                <w:lang w:val="en-US" w:eastAsia="zh-CN" w:bidi="ar"/>
              </w:rPr>
              <w:t>企业名称</w:t>
            </w:r>
          </w:p>
        </w:tc>
        <w:tc>
          <w:tcPr>
            <w:tcW w:w="1481" w:type="dxa"/>
            <w:gridSpan w:val="2"/>
            <w:vMerge w:val="restart"/>
            <w:tcBorders>
              <w:top w:val="single" w:color="000000" w:sz="4" w:space="0"/>
              <w:left w:val="nil"/>
              <w:bottom w:val="single" w:color="000000" w:sz="4" w:space="0"/>
              <w:right w:val="single" w:color="000000" w:sz="4" w:space="0"/>
            </w:tcBorders>
            <w:vAlign w:val="center"/>
          </w:tcPr>
          <w:p>
            <w:pPr>
              <w:keepNext w:val="0"/>
              <w:keepLines w:val="0"/>
              <w:widowControl w:val="0"/>
              <w:suppressLineNumbers w:val="0"/>
              <w:spacing w:before="0" w:beforeAutospacing="0" w:after="0" w:afterAutospacing="0" w:line="0" w:lineRule="atLeast"/>
              <w:ind w:left="0" w:right="0"/>
              <w:jc w:val="center"/>
              <w:rPr>
                <w:rFonts w:hint="default" w:ascii="Times New Roman" w:hAnsi="Times New Roman" w:eastAsia="黑体" w:cs="Times New Roman"/>
                <w:kern w:val="0"/>
                <w:sz w:val="21"/>
                <w:szCs w:val="21"/>
              </w:rPr>
            </w:pPr>
            <w:r>
              <w:rPr>
                <w:rFonts w:hint="default" w:ascii="Times New Roman" w:hAnsi="Times New Roman" w:eastAsia="黑体" w:cs="Times New Roman"/>
                <w:kern w:val="0"/>
                <w:sz w:val="21"/>
                <w:szCs w:val="21"/>
                <w:lang w:val="en-US" w:eastAsia="zh-CN" w:bidi="ar"/>
              </w:rPr>
              <w:t>建设地点</w:t>
            </w:r>
          </w:p>
        </w:tc>
        <w:tc>
          <w:tcPr>
            <w:tcW w:w="5301" w:type="dxa"/>
            <w:gridSpan w:val="5"/>
            <w:tcBorders>
              <w:top w:val="single" w:color="000000" w:sz="4" w:space="0"/>
              <w:left w:val="nil"/>
              <w:bottom w:val="single" w:color="000000" w:sz="4" w:space="0"/>
              <w:right w:val="single" w:color="000000" w:sz="4" w:space="0"/>
            </w:tcBorders>
            <w:vAlign w:val="center"/>
          </w:tcPr>
          <w:p>
            <w:pPr>
              <w:keepNext w:val="0"/>
              <w:keepLines w:val="0"/>
              <w:widowControl w:val="0"/>
              <w:suppressLineNumbers w:val="0"/>
              <w:spacing w:before="0" w:beforeAutospacing="0" w:after="0" w:afterAutospacing="0" w:line="0" w:lineRule="atLeast"/>
              <w:ind w:left="0" w:right="0"/>
              <w:jc w:val="center"/>
              <w:rPr>
                <w:rFonts w:hint="default" w:ascii="Times New Roman" w:hAnsi="Times New Roman" w:eastAsia="黑体" w:cs="Times New Roman"/>
                <w:kern w:val="0"/>
                <w:sz w:val="21"/>
                <w:szCs w:val="21"/>
              </w:rPr>
            </w:pPr>
            <w:r>
              <w:rPr>
                <w:rFonts w:hint="default" w:ascii="Times New Roman" w:hAnsi="Times New Roman" w:eastAsia="黑体" w:cs="Times New Roman"/>
                <w:kern w:val="0"/>
                <w:sz w:val="21"/>
                <w:szCs w:val="21"/>
                <w:lang w:val="en-US" w:eastAsia="zh-CN" w:bidi="ar"/>
              </w:rPr>
              <w:t>冶炼设备情况</w:t>
            </w:r>
          </w:p>
        </w:tc>
        <w:tc>
          <w:tcPr>
            <w:tcW w:w="1328" w:type="dxa"/>
            <w:vMerge w:val="restart"/>
            <w:tcBorders>
              <w:top w:val="single" w:color="000000" w:sz="4" w:space="0"/>
              <w:left w:val="nil"/>
              <w:bottom w:val="single" w:color="000000" w:sz="4" w:space="0"/>
              <w:right w:val="single" w:color="000000" w:sz="4" w:space="0"/>
            </w:tcBorders>
            <w:vAlign w:val="center"/>
          </w:tcPr>
          <w:p>
            <w:pPr>
              <w:keepNext w:val="0"/>
              <w:keepLines w:val="0"/>
              <w:widowControl w:val="0"/>
              <w:suppressLineNumbers w:val="0"/>
              <w:spacing w:before="0" w:beforeAutospacing="0" w:after="0" w:afterAutospacing="0" w:line="0" w:lineRule="atLeast"/>
              <w:ind w:left="0" w:right="0"/>
              <w:jc w:val="center"/>
              <w:rPr>
                <w:rFonts w:hint="default" w:ascii="Times New Roman" w:hAnsi="Times New Roman" w:eastAsia="黑体" w:cs="Times New Roman"/>
                <w:kern w:val="0"/>
                <w:sz w:val="21"/>
                <w:szCs w:val="21"/>
              </w:rPr>
            </w:pPr>
            <w:r>
              <w:rPr>
                <w:rFonts w:hint="default" w:ascii="Times New Roman" w:hAnsi="Times New Roman" w:eastAsia="黑体" w:cs="Times New Roman"/>
                <w:kern w:val="0"/>
                <w:sz w:val="21"/>
                <w:szCs w:val="21"/>
                <w:lang w:val="en-US" w:eastAsia="zh-CN" w:bidi="ar"/>
              </w:rPr>
              <w:t>拟开工时间</w:t>
            </w:r>
          </w:p>
        </w:tc>
        <w:tc>
          <w:tcPr>
            <w:tcW w:w="1418" w:type="dxa"/>
            <w:vMerge w:val="restart"/>
            <w:tcBorders>
              <w:top w:val="single" w:color="000000" w:sz="4" w:space="0"/>
              <w:left w:val="nil"/>
              <w:bottom w:val="single" w:color="000000" w:sz="4" w:space="0"/>
              <w:right w:val="single" w:color="000000" w:sz="4" w:space="0"/>
            </w:tcBorders>
            <w:vAlign w:val="center"/>
          </w:tcPr>
          <w:p>
            <w:pPr>
              <w:keepNext w:val="0"/>
              <w:keepLines w:val="0"/>
              <w:widowControl w:val="0"/>
              <w:suppressLineNumbers w:val="0"/>
              <w:spacing w:before="0" w:beforeAutospacing="0" w:after="0" w:afterAutospacing="0" w:line="0" w:lineRule="atLeast"/>
              <w:ind w:left="0" w:right="0"/>
              <w:jc w:val="center"/>
              <w:rPr>
                <w:rFonts w:hint="default" w:ascii="Times New Roman" w:hAnsi="Times New Roman" w:eastAsia="黑体" w:cs="Times New Roman"/>
                <w:kern w:val="0"/>
                <w:sz w:val="21"/>
                <w:szCs w:val="21"/>
              </w:rPr>
            </w:pPr>
            <w:r>
              <w:rPr>
                <w:rFonts w:hint="default" w:ascii="Times New Roman" w:hAnsi="Times New Roman" w:eastAsia="黑体" w:cs="Times New Roman"/>
                <w:kern w:val="0"/>
                <w:sz w:val="21"/>
                <w:szCs w:val="21"/>
                <w:lang w:val="en-US" w:eastAsia="zh-CN" w:bidi="ar"/>
              </w:rPr>
              <w:t>拟投产时间</w:t>
            </w:r>
          </w:p>
        </w:tc>
        <w:tc>
          <w:tcPr>
            <w:tcW w:w="1235" w:type="dxa"/>
            <w:vMerge w:val="restart"/>
            <w:tcBorders>
              <w:top w:val="single" w:color="000000" w:sz="4" w:space="0"/>
              <w:left w:val="nil"/>
              <w:bottom w:val="single" w:color="000000" w:sz="4" w:space="0"/>
              <w:right w:val="single" w:color="000000" w:sz="4" w:space="0"/>
            </w:tcBorders>
            <w:vAlign w:val="center"/>
          </w:tcPr>
          <w:p>
            <w:pPr>
              <w:keepNext w:val="0"/>
              <w:keepLines w:val="0"/>
              <w:widowControl w:val="0"/>
              <w:suppressLineNumbers w:val="0"/>
              <w:spacing w:before="0" w:beforeAutospacing="0" w:after="0" w:afterAutospacing="0" w:line="0" w:lineRule="atLeast"/>
              <w:ind w:left="0" w:right="0"/>
              <w:jc w:val="center"/>
              <w:rPr>
                <w:rFonts w:hint="default" w:ascii="Times New Roman" w:hAnsi="Times New Roman" w:eastAsia="黑体" w:cs="Times New Roman"/>
                <w:kern w:val="0"/>
                <w:sz w:val="21"/>
                <w:szCs w:val="21"/>
              </w:rPr>
            </w:pPr>
            <w:r>
              <w:rPr>
                <w:rFonts w:hint="default" w:ascii="Times New Roman" w:hAnsi="Times New Roman" w:eastAsia="黑体" w:cs="Times New Roman"/>
                <w:kern w:val="0"/>
                <w:sz w:val="21"/>
                <w:szCs w:val="21"/>
                <w:lang w:val="en-US" w:eastAsia="zh-CN" w:bidi="ar"/>
              </w:rPr>
              <w:t>置换比例</w:t>
            </w:r>
          </w:p>
        </w:tc>
        <w:tc>
          <w:tcPr>
            <w:tcW w:w="3804" w:type="dxa"/>
            <w:vMerge w:val="restart"/>
            <w:tcBorders>
              <w:top w:val="single" w:color="000000" w:sz="4" w:space="0"/>
              <w:left w:val="nil"/>
              <w:bottom w:val="single" w:color="000000" w:sz="4" w:space="0"/>
              <w:right w:val="single" w:color="000000" w:sz="4" w:space="0"/>
            </w:tcBorders>
            <w:vAlign w:val="center"/>
          </w:tcPr>
          <w:p>
            <w:pPr>
              <w:keepNext w:val="0"/>
              <w:keepLines w:val="0"/>
              <w:widowControl w:val="0"/>
              <w:suppressLineNumbers w:val="0"/>
              <w:spacing w:before="0" w:beforeAutospacing="0" w:after="0" w:afterAutospacing="0" w:line="0" w:lineRule="atLeast"/>
              <w:ind w:left="0" w:right="0"/>
              <w:jc w:val="center"/>
              <w:rPr>
                <w:rFonts w:hint="default" w:ascii="Times New Roman" w:hAnsi="Times New Roman" w:eastAsia="黑体" w:cs="Times New Roman"/>
                <w:kern w:val="0"/>
                <w:sz w:val="21"/>
                <w:szCs w:val="21"/>
              </w:rPr>
            </w:pPr>
            <w:r>
              <w:rPr>
                <w:rFonts w:hint="default" w:ascii="Times New Roman" w:hAnsi="Times New Roman" w:eastAsia="黑体" w:cs="Times New Roman"/>
                <w:kern w:val="0"/>
                <w:sz w:val="21"/>
                <w:szCs w:val="21"/>
                <w:lang w:val="en-US" w:eastAsia="zh-CN" w:bidi="ar"/>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0" w:hRule="atLeast"/>
          <w:jc w:val="center"/>
        </w:trPr>
        <w:tc>
          <w:tcPr>
            <w:tcW w:w="1325" w:type="dxa"/>
            <w:gridSpan w:val="2"/>
            <w:vMerge w:val="continue"/>
            <w:tcBorders>
              <w:top w:val="nil"/>
              <w:left w:val="single" w:color="000000" w:sz="4" w:space="0"/>
              <w:bottom w:val="single" w:color="000000" w:sz="4" w:space="0"/>
              <w:right w:val="single" w:color="000000" w:sz="4" w:space="0"/>
            </w:tcBorders>
            <w:vAlign w:val="center"/>
          </w:tcPr>
          <w:p>
            <w:pPr>
              <w:rPr>
                <w:rFonts w:hint="default" w:ascii="Times New Roman" w:hAnsi="Times New Roman" w:cs="Times New Roman"/>
                <w:sz w:val="20"/>
                <w:szCs w:val="20"/>
              </w:rPr>
            </w:pPr>
          </w:p>
        </w:tc>
        <w:tc>
          <w:tcPr>
            <w:tcW w:w="1481" w:type="dxa"/>
            <w:gridSpan w:val="2"/>
            <w:vMerge w:val="continue"/>
            <w:tcBorders>
              <w:top w:val="single" w:color="000000" w:sz="4" w:space="0"/>
              <w:left w:val="nil"/>
              <w:bottom w:val="single" w:color="000000" w:sz="4" w:space="0"/>
              <w:right w:val="single" w:color="000000" w:sz="4" w:space="0"/>
            </w:tcBorders>
            <w:vAlign w:val="center"/>
          </w:tcPr>
          <w:p>
            <w:pPr>
              <w:rPr>
                <w:rFonts w:hint="default" w:ascii="Times New Roman" w:hAnsi="Times New Roman" w:cs="Times New Roman"/>
                <w:sz w:val="20"/>
                <w:szCs w:val="20"/>
              </w:rPr>
            </w:pPr>
          </w:p>
        </w:tc>
        <w:tc>
          <w:tcPr>
            <w:tcW w:w="1147" w:type="dxa"/>
            <w:tcBorders>
              <w:top w:val="single" w:color="000000" w:sz="4" w:space="0"/>
              <w:left w:val="nil"/>
              <w:bottom w:val="single" w:color="000000" w:sz="4" w:space="0"/>
              <w:right w:val="single" w:color="000000" w:sz="4" w:space="0"/>
            </w:tcBorders>
            <w:vAlign w:val="center"/>
          </w:tcPr>
          <w:p>
            <w:pPr>
              <w:keepNext w:val="0"/>
              <w:keepLines w:val="0"/>
              <w:widowControl w:val="0"/>
              <w:suppressLineNumbers w:val="0"/>
              <w:spacing w:before="0" w:beforeAutospacing="0" w:after="0" w:afterAutospacing="0" w:line="0" w:lineRule="atLeast"/>
              <w:ind w:left="0" w:right="0"/>
              <w:jc w:val="center"/>
              <w:rPr>
                <w:rFonts w:hint="default" w:ascii="Times New Roman" w:hAnsi="Times New Roman" w:eastAsia="黑体" w:cs="Times New Roman"/>
                <w:kern w:val="0"/>
                <w:sz w:val="21"/>
                <w:szCs w:val="21"/>
              </w:rPr>
            </w:pPr>
            <w:r>
              <w:rPr>
                <w:rFonts w:hint="default" w:ascii="Times New Roman" w:hAnsi="Times New Roman" w:eastAsia="黑体" w:cs="Times New Roman"/>
                <w:kern w:val="0"/>
                <w:sz w:val="21"/>
                <w:szCs w:val="21"/>
                <w:lang w:val="en-US" w:eastAsia="zh-CN" w:bidi="ar"/>
              </w:rPr>
              <w:t>类别（高炉/转炉/电炉等）</w:t>
            </w:r>
          </w:p>
        </w:tc>
        <w:tc>
          <w:tcPr>
            <w:tcW w:w="1004" w:type="dxa"/>
            <w:tcBorders>
              <w:top w:val="single" w:color="000000" w:sz="4" w:space="0"/>
              <w:left w:val="nil"/>
              <w:bottom w:val="single" w:color="000000" w:sz="4" w:space="0"/>
              <w:right w:val="single" w:color="000000" w:sz="4" w:space="0"/>
            </w:tcBorders>
            <w:vAlign w:val="center"/>
          </w:tcPr>
          <w:p>
            <w:pPr>
              <w:keepNext w:val="0"/>
              <w:keepLines w:val="0"/>
              <w:widowControl w:val="0"/>
              <w:suppressLineNumbers w:val="0"/>
              <w:spacing w:before="0" w:beforeAutospacing="0" w:after="0" w:afterAutospacing="0" w:line="0" w:lineRule="atLeast"/>
              <w:ind w:left="0" w:right="0"/>
              <w:jc w:val="center"/>
              <w:rPr>
                <w:rFonts w:hint="default" w:ascii="Times New Roman" w:hAnsi="Times New Roman" w:eastAsia="黑体" w:cs="Times New Roman"/>
                <w:kern w:val="0"/>
                <w:sz w:val="21"/>
                <w:szCs w:val="21"/>
              </w:rPr>
            </w:pPr>
            <w:r>
              <w:rPr>
                <w:rFonts w:hint="default" w:ascii="Times New Roman" w:hAnsi="Times New Roman" w:eastAsia="黑体" w:cs="Times New Roman"/>
                <w:kern w:val="0"/>
                <w:sz w:val="21"/>
                <w:szCs w:val="21"/>
                <w:lang w:val="en-US" w:eastAsia="zh-CN" w:bidi="ar"/>
              </w:rPr>
              <w:t>型号（容积/容量等）</w:t>
            </w:r>
          </w:p>
        </w:tc>
        <w:tc>
          <w:tcPr>
            <w:tcW w:w="1338" w:type="dxa"/>
            <w:tcBorders>
              <w:top w:val="single" w:color="000000" w:sz="4" w:space="0"/>
              <w:left w:val="nil"/>
              <w:bottom w:val="single" w:color="000000" w:sz="4" w:space="0"/>
              <w:right w:val="single" w:color="000000" w:sz="4" w:space="0"/>
            </w:tcBorders>
            <w:vAlign w:val="center"/>
          </w:tcPr>
          <w:p>
            <w:pPr>
              <w:keepNext w:val="0"/>
              <w:keepLines w:val="0"/>
              <w:widowControl w:val="0"/>
              <w:suppressLineNumbers w:val="0"/>
              <w:spacing w:before="0" w:beforeAutospacing="0" w:after="0" w:afterAutospacing="0" w:line="0" w:lineRule="atLeast"/>
              <w:ind w:left="0" w:right="0"/>
              <w:jc w:val="center"/>
              <w:rPr>
                <w:rFonts w:hint="default" w:ascii="Times New Roman" w:hAnsi="Times New Roman" w:eastAsia="黑体" w:cs="Times New Roman"/>
                <w:kern w:val="0"/>
                <w:sz w:val="21"/>
                <w:szCs w:val="21"/>
              </w:rPr>
            </w:pPr>
            <w:r>
              <w:rPr>
                <w:rFonts w:hint="default" w:ascii="Times New Roman" w:hAnsi="Times New Roman" w:eastAsia="黑体" w:cs="Times New Roman"/>
                <w:kern w:val="0"/>
                <w:sz w:val="21"/>
                <w:szCs w:val="21"/>
                <w:lang w:val="en-US" w:eastAsia="zh-CN" w:bidi="ar"/>
              </w:rPr>
              <w:t>单位（立方米/吨/千伏安等）</w:t>
            </w:r>
          </w:p>
        </w:tc>
        <w:tc>
          <w:tcPr>
            <w:tcW w:w="646" w:type="dxa"/>
            <w:tcBorders>
              <w:top w:val="single" w:color="000000" w:sz="4" w:space="0"/>
              <w:left w:val="nil"/>
              <w:bottom w:val="single" w:color="000000" w:sz="4" w:space="0"/>
              <w:right w:val="single" w:color="000000" w:sz="4" w:space="0"/>
            </w:tcBorders>
            <w:vAlign w:val="center"/>
          </w:tcPr>
          <w:p>
            <w:pPr>
              <w:keepNext w:val="0"/>
              <w:keepLines w:val="0"/>
              <w:widowControl w:val="0"/>
              <w:suppressLineNumbers w:val="0"/>
              <w:spacing w:before="0" w:beforeAutospacing="0" w:after="0" w:afterAutospacing="0" w:line="0" w:lineRule="atLeast"/>
              <w:ind w:left="0" w:right="0"/>
              <w:jc w:val="center"/>
              <w:rPr>
                <w:rFonts w:hint="default" w:ascii="Times New Roman" w:hAnsi="Times New Roman" w:eastAsia="黑体" w:cs="Times New Roman"/>
                <w:kern w:val="0"/>
                <w:sz w:val="21"/>
                <w:szCs w:val="21"/>
              </w:rPr>
            </w:pPr>
            <w:r>
              <w:rPr>
                <w:rFonts w:hint="default" w:ascii="Times New Roman" w:hAnsi="Times New Roman" w:eastAsia="黑体" w:cs="Times New Roman"/>
                <w:kern w:val="0"/>
                <w:sz w:val="21"/>
                <w:szCs w:val="21"/>
                <w:lang w:val="en-US" w:eastAsia="zh-CN" w:bidi="ar"/>
              </w:rPr>
              <w:t>设备数量</w:t>
            </w:r>
          </w:p>
        </w:tc>
        <w:tc>
          <w:tcPr>
            <w:tcW w:w="1166" w:type="dxa"/>
            <w:tcBorders>
              <w:top w:val="single" w:color="000000" w:sz="4" w:space="0"/>
              <w:left w:val="nil"/>
              <w:bottom w:val="single" w:color="000000" w:sz="4" w:space="0"/>
              <w:right w:val="single" w:color="000000" w:sz="4" w:space="0"/>
            </w:tcBorders>
            <w:vAlign w:val="center"/>
          </w:tcPr>
          <w:p>
            <w:pPr>
              <w:keepNext w:val="0"/>
              <w:keepLines w:val="0"/>
              <w:widowControl w:val="0"/>
              <w:suppressLineNumbers w:val="0"/>
              <w:spacing w:before="0" w:beforeAutospacing="0" w:after="0" w:afterAutospacing="0" w:line="0" w:lineRule="atLeast"/>
              <w:ind w:left="0" w:right="0"/>
              <w:jc w:val="center"/>
              <w:rPr>
                <w:rFonts w:hint="default" w:ascii="Times New Roman" w:hAnsi="Times New Roman" w:eastAsia="黑体" w:cs="Times New Roman"/>
                <w:kern w:val="0"/>
                <w:sz w:val="21"/>
                <w:szCs w:val="21"/>
              </w:rPr>
            </w:pPr>
            <w:r>
              <w:rPr>
                <w:rFonts w:hint="default" w:ascii="Times New Roman" w:hAnsi="Times New Roman" w:eastAsia="黑体" w:cs="Times New Roman"/>
                <w:kern w:val="0"/>
                <w:sz w:val="21"/>
                <w:szCs w:val="21"/>
                <w:lang w:val="en-US" w:eastAsia="zh-CN" w:bidi="ar"/>
              </w:rPr>
              <w:t>建设产能（万吨/年）</w:t>
            </w:r>
          </w:p>
        </w:tc>
        <w:tc>
          <w:tcPr>
            <w:tcW w:w="1328" w:type="dxa"/>
            <w:vMerge w:val="continue"/>
            <w:tcBorders>
              <w:top w:val="single" w:color="000000" w:sz="4" w:space="0"/>
              <w:left w:val="nil"/>
              <w:bottom w:val="single" w:color="000000" w:sz="4" w:space="0"/>
              <w:right w:val="single" w:color="000000" w:sz="4" w:space="0"/>
            </w:tcBorders>
            <w:vAlign w:val="center"/>
          </w:tcPr>
          <w:p>
            <w:pPr>
              <w:rPr>
                <w:rFonts w:hint="default" w:ascii="Times New Roman" w:hAnsi="Times New Roman" w:cs="Times New Roman"/>
                <w:sz w:val="20"/>
                <w:szCs w:val="20"/>
              </w:rPr>
            </w:pPr>
          </w:p>
        </w:tc>
        <w:tc>
          <w:tcPr>
            <w:tcW w:w="1418" w:type="dxa"/>
            <w:vMerge w:val="continue"/>
            <w:tcBorders>
              <w:top w:val="single" w:color="000000" w:sz="4" w:space="0"/>
              <w:left w:val="nil"/>
              <w:bottom w:val="single" w:color="000000" w:sz="4" w:space="0"/>
              <w:right w:val="single" w:color="000000" w:sz="4" w:space="0"/>
            </w:tcBorders>
            <w:vAlign w:val="center"/>
          </w:tcPr>
          <w:p>
            <w:pPr>
              <w:rPr>
                <w:rFonts w:hint="default" w:ascii="Times New Roman" w:hAnsi="Times New Roman" w:cs="Times New Roman"/>
                <w:sz w:val="20"/>
                <w:szCs w:val="20"/>
              </w:rPr>
            </w:pPr>
          </w:p>
        </w:tc>
        <w:tc>
          <w:tcPr>
            <w:tcW w:w="1235" w:type="dxa"/>
            <w:vMerge w:val="continue"/>
            <w:tcBorders>
              <w:top w:val="single" w:color="000000" w:sz="4" w:space="0"/>
              <w:left w:val="nil"/>
              <w:bottom w:val="single" w:color="000000" w:sz="4" w:space="0"/>
              <w:right w:val="single" w:color="000000" w:sz="4" w:space="0"/>
            </w:tcBorders>
            <w:vAlign w:val="center"/>
          </w:tcPr>
          <w:p>
            <w:pPr>
              <w:rPr>
                <w:rFonts w:hint="default" w:ascii="Times New Roman" w:hAnsi="Times New Roman" w:cs="Times New Roman"/>
                <w:sz w:val="20"/>
                <w:szCs w:val="20"/>
              </w:rPr>
            </w:pPr>
          </w:p>
        </w:tc>
        <w:tc>
          <w:tcPr>
            <w:tcW w:w="3804" w:type="dxa"/>
            <w:vMerge w:val="continue"/>
            <w:tcBorders>
              <w:top w:val="single" w:color="000000" w:sz="4" w:space="0"/>
              <w:left w:val="nil"/>
              <w:bottom w:val="single" w:color="000000" w:sz="4" w:space="0"/>
              <w:right w:val="single" w:color="000000" w:sz="4" w:space="0"/>
            </w:tcBorders>
            <w:vAlign w:val="center"/>
          </w:tcPr>
          <w:p>
            <w:pPr>
              <w:rPr>
                <w:rFonts w:hint="default" w:ascii="Times New Roman" w:hAnsi="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jc w:val="center"/>
        </w:trPr>
        <w:tc>
          <w:tcPr>
            <w:tcW w:w="1325" w:type="dxa"/>
            <w:gridSpan w:val="2"/>
            <w:vMerge w:val="restart"/>
            <w:tcBorders>
              <w:top w:val="nil"/>
              <w:left w:val="single" w:color="000000" w:sz="4" w:space="0"/>
              <w:bottom w:val="single" w:color="000000" w:sz="4" w:space="0"/>
              <w:right w:val="single" w:color="000000" w:sz="4" w:space="0"/>
            </w:tcBorders>
            <w:vAlign w:val="center"/>
          </w:tcPr>
          <w:p>
            <w:pPr>
              <w:keepNext w:val="0"/>
              <w:keepLines w:val="0"/>
              <w:widowControl w:val="0"/>
              <w:suppressLineNumbers w:val="0"/>
              <w:spacing w:before="0" w:beforeAutospacing="0" w:after="0" w:afterAutospacing="0" w:line="0" w:lineRule="atLeast"/>
              <w:ind w:left="0" w:right="0"/>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lang w:val="en-US" w:eastAsia="zh-CN" w:bidi="ar"/>
              </w:rPr>
              <w:t>河源德润钢铁有限公司</w:t>
            </w:r>
          </w:p>
        </w:tc>
        <w:tc>
          <w:tcPr>
            <w:tcW w:w="1481" w:type="dxa"/>
            <w:gridSpan w:val="2"/>
            <w:vMerge w:val="restart"/>
            <w:tcBorders>
              <w:top w:val="nil"/>
              <w:left w:val="nil"/>
              <w:bottom w:val="single" w:color="000000" w:sz="4" w:space="0"/>
              <w:right w:val="single" w:color="000000" w:sz="4" w:space="0"/>
            </w:tcBorders>
            <w:vAlign w:val="center"/>
          </w:tcPr>
          <w:p>
            <w:pPr>
              <w:keepNext w:val="0"/>
              <w:keepLines w:val="0"/>
              <w:widowControl w:val="0"/>
              <w:suppressLineNumbers w:val="0"/>
              <w:spacing w:before="0" w:beforeAutospacing="0" w:after="0" w:afterAutospacing="0" w:line="0" w:lineRule="atLeast"/>
              <w:ind w:left="0" w:right="0"/>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lang w:val="en-US" w:eastAsia="zh-CN" w:bidi="ar"/>
              </w:rPr>
              <w:t>广东省河源市紫金县蓝塘镇产业新城南环路南侧1号</w:t>
            </w:r>
          </w:p>
        </w:tc>
        <w:tc>
          <w:tcPr>
            <w:tcW w:w="1147" w:type="dxa"/>
            <w:tcBorders>
              <w:top w:val="single" w:color="000000" w:sz="4" w:space="0"/>
              <w:left w:val="nil"/>
              <w:bottom w:val="single" w:color="000000" w:sz="4" w:space="0"/>
              <w:right w:val="single" w:color="000000" w:sz="4" w:space="0"/>
            </w:tcBorders>
            <w:vAlign w:val="center"/>
          </w:tcPr>
          <w:p>
            <w:pPr>
              <w:keepNext w:val="0"/>
              <w:keepLines w:val="0"/>
              <w:widowControl w:val="0"/>
              <w:suppressLineNumbers w:val="0"/>
              <w:spacing w:before="0" w:beforeAutospacing="0" w:after="0" w:afterAutospacing="0" w:line="0" w:lineRule="atLeast"/>
              <w:ind w:left="0" w:right="0"/>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lang w:val="en-US" w:eastAsia="zh-CN" w:bidi="ar"/>
              </w:rPr>
              <w:t>电炉</w:t>
            </w:r>
          </w:p>
        </w:tc>
        <w:tc>
          <w:tcPr>
            <w:tcW w:w="1004" w:type="dxa"/>
            <w:tcBorders>
              <w:top w:val="single" w:color="000000" w:sz="4" w:space="0"/>
              <w:left w:val="nil"/>
              <w:bottom w:val="single" w:color="000000" w:sz="4" w:space="0"/>
              <w:right w:val="single" w:color="000000" w:sz="4" w:space="0"/>
            </w:tcBorders>
            <w:vAlign w:val="center"/>
          </w:tcPr>
          <w:p>
            <w:pPr>
              <w:keepNext w:val="0"/>
              <w:keepLines w:val="0"/>
              <w:widowControl w:val="0"/>
              <w:suppressLineNumbers w:val="0"/>
              <w:spacing w:before="0" w:beforeAutospacing="0" w:after="0" w:afterAutospacing="0" w:line="0" w:lineRule="atLeast"/>
              <w:ind w:left="0" w:right="0"/>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lang w:val="en-US" w:eastAsia="zh-CN" w:bidi="ar"/>
              </w:rPr>
              <w:t>100</w:t>
            </w:r>
          </w:p>
        </w:tc>
        <w:tc>
          <w:tcPr>
            <w:tcW w:w="1338" w:type="dxa"/>
            <w:tcBorders>
              <w:top w:val="single" w:color="000000" w:sz="4" w:space="0"/>
              <w:left w:val="nil"/>
              <w:bottom w:val="single" w:color="000000" w:sz="4" w:space="0"/>
              <w:right w:val="single" w:color="000000" w:sz="4" w:space="0"/>
            </w:tcBorders>
            <w:vAlign w:val="center"/>
          </w:tcPr>
          <w:p>
            <w:pPr>
              <w:keepNext w:val="0"/>
              <w:keepLines w:val="0"/>
              <w:widowControl w:val="0"/>
              <w:suppressLineNumbers w:val="0"/>
              <w:spacing w:before="0" w:beforeAutospacing="0" w:after="0" w:afterAutospacing="0" w:line="0" w:lineRule="atLeast"/>
              <w:ind w:left="0" w:right="0"/>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lang w:val="en-US" w:eastAsia="zh-CN" w:bidi="ar"/>
              </w:rPr>
              <w:t>吨</w:t>
            </w:r>
          </w:p>
        </w:tc>
        <w:tc>
          <w:tcPr>
            <w:tcW w:w="646" w:type="dxa"/>
            <w:tcBorders>
              <w:top w:val="single" w:color="000000" w:sz="4" w:space="0"/>
              <w:left w:val="nil"/>
              <w:bottom w:val="single" w:color="000000" w:sz="4" w:space="0"/>
              <w:right w:val="single" w:color="000000" w:sz="4" w:space="0"/>
            </w:tcBorders>
            <w:vAlign w:val="center"/>
          </w:tcPr>
          <w:p>
            <w:pPr>
              <w:keepNext w:val="0"/>
              <w:keepLines w:val="0"/>
              <w:widowControl w:val="0"/>
              <w:suppressLineNumbers w:val="0"/>
              <w:spacing w:before="0" w:beforeAutospacing="0" w:after="0" w:afterAutospacing="0" w:line="0" w:lineRule="atLeast"/>
              <w:ind w:left="0" w:right="0"/>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lang w:val="en-US" w:eastAsia="zh-CN" w:bidi="ar"/>
              </w:rPr>
              <w:t>1</w:t>
            </w:r>
          </w:p>
        </w:tc>
        <w:tc>
          <w:tcPr>
            <w:tcW w:w="1166" w:type="dxa"/>
            <w:tcBorders>
              <w:top w:val="single" w:color="000000" w:sz="4" w:space="0"/>
              <w:left w:val="nil"/>
              <w:bottom w:val="single" w:color="000000" w:sz="4" w:space="0"/>
              <w:right w:val="single" w:color="000000" w:sz="4" w:space="0"/>
            </w:tcBorders>
            <w:vAlign w:val="center"/>
          </w:tcPr>
          <w:p>
            <w:pPr>
              <w:keepNext w:val="0"/>
              <w:keepLines w:val="0"/>
              <w:widowControl w:val="0"/>
              <w:suppressLineNumbers w:val="0"/>
              <w:spacing w:before="0" w:beforeAutospacing="0" w:after="0" w:afterAutospacing="0" w:line="0" w:lineRule="atLeast"/>
              <w:ind w:left="0" w:right="0"/>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lang w:val="en-US" w:eastAsia="zh-CN" w:bidi="ar"/>
              </w:rPr>
              <w:t>75</w:t>
            </w:r>
          </w:p>
        </w:tc>
        <w:tc>
          <w:tcPr>
            <w:tcW w:w="1328" w:type="dxa"/>
            <w:vMerge w:val="restart"/>
            <w:tcBorders>
              <w:top w:val="nil"/>
              <w:left w:val="nil"/>
              <w:bottom w:val="single" w:color="000000" w:sz="4" w:space="0"/>
              <w:right w:val="single" w:color="000000" w:sz="4" w:space="0"/>
            </w:tcBorders>
            <w:vAlign w:val="center"/>
          </w:tcPr>
          <w:p>
            <w:pPr>
              <w:keepNext w:val="0"/>
              <w:keepLines w:val="0"/>
              <w:widowControl w:val="0"/>
              <w:suppressLineNumbers w:val="0"/>
              <w:spacing w:before="0" w:beforeAutospacing="0" w:after="0" w:afterAutospacing="0" w:line="0" w:lineRule="atLeast"/>
              <w:ind w:left="0" w:right="0"/>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lang w:val="en-US" w:eastAsia="zh-CN" w:bidi="ar"/>
              </w:rPr>
              <w:t>广东省工业和信息化厅公告项目产能置换方案后</w:t>
            </w:r>
          </w:p>
        </w:tc>
        <w:tc>
          <w:tcPr>
            <w:tcW w:w="1418" w:type="dxa"/>
            <w:vMerge w:val="restart"/>
            <w:tcBorders>
              <w:top w:val="nil"/>
              <w:left w:val="nil"/>
              <w:bottom w:val="single" w:color="000000" w:sz="4" w:space="0"/>
              <w:right w:val="single" w:color="000000" w:sz="4" w:space="0"/>
            </w:tcBorders>
            <w:vAlign w:val="center"/>
          </w:tcPr>
          <w:p>
            <w:pPr>
              <w:keepNext w:val="0"/>
              <w:keepLines w:val="0"/>
              <w:widowControl w:val="0"/>
              <w:suppressLineNumbers w:val="0"/>
              <w:spacing w:before="0" w:beforeAutospacing="0" w:after="0" w:afterAutospacing="0" w:line="0" w:lineRule="atLeast"/>
              <w:ind w:left="0" w:right="0"/>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lang w:val="en-US" w:eastAsia="zh-CN" w:bidi="ar"/>
              </w:rPr>
              <w:t>2024年8月</w:t>
            </w:r>
          </w:p>
        </w:tc>
        <w:tc>
          <w:tcPr>
            <w:tcW w:w="1235" w:type="dxa"/>
            <w:vMerge w:val="restart"/>
            <w:tcBorders>
              <w:top w:val="nil"/>
              <w:left w:val="nil"/>
              <w:bottom w:val="single" w:color="000000" w:sz="4" w:space="0"/>
              <w:right w:val="single" w:color="000000" w:sz="4" w:space="0"/>
            </w:tcBorders>
            <w:vAlign w:val="center"/>
          </w:tcPr>
          <w:p>
            <w:pPr>
              <w:keepNext w:val="0"/>
              <w:keepLines w:val="0"/>
              <w:widowControl w:val="0"/>
              <w:suppressLineNumbers w:val="0"/>
              <w:spacing w:before="0" w:beforeAutospacing="0" w:after="0" w:afterAutospacing="0" w:line="0" w:lineRule="atLeast"/>
              <w:ind w:left="0" w:right="0"/>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lang w:val="en-US" w:eastAsia="zh-CN" w:bidi="ar"/>
              </w:rPr>
              <w:t>1:1</w:t>
            </w:r>
          </w:p>
        </w:tc>
        <w:tc>
          <w:tcPr>
            <w:tcW w:w="3804" w:type="dxa"/>
            <w:vMerge w:val="restart"/>
            <w:tcBorders>
              <w:top w:val="nil"/>
              <w:left w:val="nil"/>
              <w:bottom w:val="single" w:color="000000" w:sz="4" w:space="0"/>
              <w:right w:val="single" w:color="000000" w:sz="4" w:space="0"/>
            </w:tcBorders>
            <w:vAlign w:val="center"/>
          </w:tcPr>
          <w:p>
            <w:pPr>
              <w:keepNext w:val="0"/>
              <w:keepLines w:val="0"/>
              <w:widowControl w:val="0"/>
              <w:suppressLineNumbers w:val="0"/>
              <w:spacing w:before="0" w:beforeAutospacing="0" w:after="0" w:afterAutospacing="0" w:line="0" w:lineRule="atLeast"/>
              <w:ind w:left="0" w:right="0"/>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lang w:val="en-US" w:eastAsia="zh-CN" w:bidi="ar"/>
              </w:rPr>
              <w:t>退出和建设冶炼设备均为电炉的项目实施等量置换。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jc w:val="center"/>
        </w:trPr>
        <w:tc>
          <w:tcPr>
            <w:tcW w:w="1325" w:type="dxa"/>
            <w:gridSpan w:val="2"/>
            <w:vMerge w:val="continue"/>
            <w:tcBorders>
              <w:top w:val="nil"/>
              <w:left w:val="single" w:color="000000" w:sz="4" w:space="0"/>
              <w:bottom w:val="single" w:color="000000" w:sz="4" w:space="0"/>
              <w:right w:val="single" w:color="000000" w:sz="4" w:space="0"/>
            </w:tcBorders>
            <w:vAlign w:val="center"/>
          </w:tcPr>
          <w:p>
            <w:pPr>
              <w:rPr>
                <w:rFonts w:hint="default" w:ascii="Times New Roman" w:hAnsi="Times New Roman" w:cs="Times New Roman"/>
                <w:sz w:val="20"/>
                <w:szCs w:val="20"/>
              </w:rPr>
            </w:pPr>
          </w:p>
        </w:tc>
        <w:tc>
          <w:tcPr>
            <w:tcW w:w="1481" w:type="dxa"/>
            <w:gridSpan w:val="2"/>
            <w:vMerge w:val="continue"/>
            <w:tcBorders>
              <w:top w:val="nil"/>
              <w:left w:val="nil"/>
              <w:bottom w:val="single" w:color="000000" w:sz="4" w:space="0"/>
              <w:right w:val="single" w:color="000000" w:sz="4" w:space="0"/>
            </w:tcBorders>
            <w:vAlign w:val="center"/>
          </w:tcPr>
          <w:p>
            <w:pPr>
              <w:rPr>
                <w:rFonts w:hint="default" w:ascii="Times New Roman" w:hAnsi="Times New Roman" w:cs="Times New Roman"/>
                <w:sz w:val="20"/>
                <w:szCs w:val="20"/>
              </w:rPr>
            </w:pPr>
          </w:p>
        </w:tc>
        <w:tc>
          <w:tcPr>
            <w:tcW w:w="1147" w:type="dxa"/>
            <w:tcBorders>
              <w:top w:val="single" w:color="000000" w:sz="4" w:space="0"/>
              <w:left w:val="nil"/>
              <w:bottom w:val="single" w:color="000000" w:sz="4" w:space="0"/>
              <w:right w:val="single" w:color="000000" w:sz="4" w:space="0"/>
            </w:tcBorders>
            <w:vAlign w:val="center"/>
          </w:tcPr>
          <w:p>
            <w:pPr>
              <w:keepNext w:val="0"/>
              <w:keepLines w:val="0"/>
              <w:widowControl w:val="0"/>
              <w:suppressLineNumbers w:val="0"/>
              <w:spacing w:before="0" w:beforeAutospacing="0" w:after="0" w:afterAutospacing="0" w:line="0" w:lineRule="atLeast"/>
              <w:ind w:left="0" w:right="0"/>
              <w:jc w:val="center"/>
              <w:rPr>
                <w:rFonts w:hint="default" w:ascii="Times New Roman" w:hAnsi="Times New Roman" w:eastAsia="仿宋_GB2312" w:cs="Times New Roman"/>
                <w:kern w:val="0"/>
                <w:sz w:val="21"/>
                <w:szCs w:val="21"/>
              </w:rPr>
            </w:pPr>
            <w:r>
              <w:rPr>
                <w:rFonts w:hint="default" w:ascii="Times New Roman" w:hAnsi="Times New Roman" w:eastAsia="仿宋" w:cs="Times New Roman"/>
                <w:kern w:val="0"/>
                <w:sz w:val="21"/>
                <w:szCs w:val="21"/>
                <w:lang w:val="en-US" w:eastAsia="zh-CN" w:bidi="ar"/>
              </w:rPr>
              <w:t>LF精炼炉</w:t>
            </w:r>
          </w:p>
        </w:tc>
        <w:tc>
          <w:tcPr>
            <w:tcW w:w="1004" w:type="dxa"/>
            <w:tcBorders>
              <w:top w:val="single" w:color="000000" w:sz="4" w:space="0"/>
              <w:left w:val="nil"/>
              <w:bottom w:val="single" w:color="000000" w:sz="4" w:space="0"/>
              <w:right w:val="single" w:color="000000" w:sz="4" w:space="0"/>
            </w:tcBorders>
            <w:vAlign w:val="center"/>
          </w:tcPr>
          <w:p>
            <w:pPr>
              <w:keepNext w:val="0"/>
              <w:keepLines w:val="0"/>
              <w:widowControl w:val="0"/>
              <w:suppressLineNumbers w:val="0"/>
              <w:spacing w:before="0" w:beforeAutospacing="0" w:after="0" w:afterAutospacing="0" w:line="0" w:lineRule="atLeast"/>
              <w:ind w:left="0" w:right="0"/>
              <w:jc w:val="center"/>
              <w:rPr>
                <w:rFonts w:hint="default" w:ascii="Times New Roman" w:hAnsi="Times New Roman" w:eastAsia="仿宋_GB2312" w:cs="Times New Roman"/>
                <w:kern w:val="0"/>
                <w:sz w:val="21"/>
                <w:szCs w:val="21"/>
              </w:rPr>
            </w:pPr>
            <w:r>
              <w:rPr>
                <w:rFonts w:hint="default" w:ascii="Times New Roman" w:hAnsi="Times New Roman" w:eastAsia="仿宋" w:cs="Times New Roman"/>
                <w:kern w:val="0"/>
                <w:sz w:val="21"/>
                <w:szCs w:val="21"/>
                <w:lang w:val="en-US" w:eastAsia="zh-CN" w:bidi="ar"/>
              </w:rPr>
              <w:t>110</w:t>
            </w:r>
          </w:p>
        </w:tc>
        <w:tc>
          <w:tcPr>
            <w:tcW w:w="1338" w:type="dxa"/>
            <w:tcBorders>
              <w:top w:val="single" w:color="000000" w:sz="4" w:space="0"/>
              <w:left w:val="nil"/>
              <w:bottom w:val="single" w:color="000000" w:sz="4" w:space="0"/>
              <w:right w:val="single" w:color="000000" w:sz="4" w:space="0"/>
            </w:tcBorders>
            <w:vAlign w:val="center"/>
          </w:tcPr>
          <w:p>
            <w:pPr>
              <w:keepNext w:val="0"/>
              <w:keepLines w:val="0"/>
              <w:widowControl w:val="0"/>
              <w:suppressLineNumbers w:val="0"/>
              <w:spacing w:before="0" w:beforeAutospacing="0" w:after="0" w:afterAutospacing="0" w:line="0" w:lineRule="atLeast"/>
              <w:ind w:left="0" w:right="0"/>
              <w:jc w:val="center"/>
              <w:rPr>
                <w:rFonts w:hint="default" w:ascii="Times New Roman" w:hAnsi="Times New Roman" w:eastAsia="仿宋_GB2312" w:cs="Times New Roman"/>
                <w:kern w:val="0"/>
                <w:sz w:val="21"/>
                <w:szCs w:val="21"/>
              </w:rPr>
            </w:pPr>
            <w:r>
              <w:rPr>
                <w:rFonts w:hint="default" w:ascii="Times New Roman" w:hAnsi="Times New Roman" w:eastAsia="仿宋" w:cs="Times New Roman"/>
                <w:kern w:val="0"/>
                <w:sz w:val="21"/>
                <w:szCs w:val="21"/>
                <w:lang w:val="en-US" w:eastAsia="zh-CN" w:bidi="ar"/>
              </w:rPr>
              <w:t>吨</w:t>
            </w:r>
          </w:p>
        </w:tc>
        <w:tc>
          <w:tcPr>
            <w:tcW w:w="646" w:type="dxa"/>
            <w:tcBorders>
              <w:top w:val="single" w:color="000000" w:sz="4" w:space="0"/>
              <w:left w:val="nil"/>
              <w:bottom w:val="single" w:color="000000" w:sz="4" w:space="0"/>
              <w:right w:val="single" w:color="000000" w:sz="4" w:space="0"/>
            </w:tcBorders>
            <w:vAlign w:val="center"/>
          </w:tcPr>
          <w:p>
            <w:pPr>
              <w:keepNext w:val="0"/>
              <w:keepLines w:val="0"/>
              <w:widowControl w:val="0"/>
              <w:suppressLineNumbers w:val="0"/>
              <w:spacing w:before="0" w:beforeAutospacing="0" w:after="0" w:afterAutospacing="0" w:line="0" w:lineRule="atLeast"/>
              <w:ind w:left="0" w:right="0"/>
              <w:jc w:val="center"/>
              <w:rPr>
                <w:rFonts w:hint="default" w:ascii="Times New Roman" w:hAnsi="Times New Roman" w:eastAsia="仿宋_GB2312" w:cs="Times New Roman"/>
                <w:kern w:val="0"/>
                <w:sz w:val="21"/>
                <w:szCs w:val="21"/>
              </w:rPr>
            </w:pPr>
            <w:r>
              <w:rPr>
                <w:rFonts w:hint="default" w:ascii="Times New Roman" w:hAnsi="Times New Roman" w:eastAsia="仿宋" w:cs="Times New Roman"/>
                <w:kern w:val="0"/>
                <w:sz w:val="21"/>
                <w:szCs w:val="21"/>
                <w:lang w:val="en-US" w:eastAsia="zh-CN" w:bidi="ar"/>
              </w:rPr>
              <w:t>2</w:t>
            </w:r>
          </w:p>
        </w:tc>
        <w:tc>
          <w:tcPr>
            <w:tcW w:w="1166" w:type="dxa"/>
            <w:tcBorders>
              <w:top w:val="single" w:color="000000" w:sz="4" w:space="0"/>
              <w:left w:val="nil"/>
              <w:bottom w:val="single" w:color="000000" w:sz="4" w:space="0"/>
              <w:right w:val="single" w:color="000000" w:sz="4" w:space="0"/>
            </w:tcBorders>
            <w:vAlign w:val="center"/>
          </w:tcPr>
          <w:p>
            <w:pPr>
              <w:keepNext w:val="0"/>
              <w:keepLines w:val="0"/>
              <w:widowControl w:val="0"/>
              <w:suppressLineNumbers w:val="0"/>
              <w:spacing w:before="0" w:beforeAutospacing="0" w:after="0" w:afterAutospacing="0" w:line="0" w:lineRule="atLeast"/>
              <w:ind w:left="0" w:right="0"/>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lang w:val="en-US" w:eastAsia="zh-CN" w:bidi="ar"/>
              </w:rPr>
              <w:t>/</w:t>
            </w:r>
          </w:p>
        </w:tc>
        <w:tc>
          <w:tcPr>
            <w:tcW w:w="1328" w:type="dxa"/>
            <w:vMerge w:val="continue"/>
            <w:tcBorders>
              <w:top w:val="nil"/>
              <w:left w:val="nil"/>
              <w:bottom w:val="single" w:color="000000" w:sz="4" w:space="0"/>
              <w:right w:val="single" w:color="000000" w:sz="4" w:space="0"/>
            </w:tcBorders>
            <w:vAlign w:val="center"/>
          </w:tcPr>
          <w:p>
            <w:pPr>
              <w:rPr>
                <w:rFonts w:hint="default" w:ascii="Times New Roman" w:hAnsi="Times New Roman" w:cs="Times New Roman"/>
                <w:sz w:val="20"/>
                <w:szCs w:val="20"/>
              </w:rPr>
            </w:pPr>
          </w:p>
        </w:tc>
        <w:tc>
          <w:tcPr>
            <w:tcW w:w="1418" w:type="dxa"/>
            <w:vMerge w:val="continue"/>
            <w:tcBorders>
              <w:top w:val="nil"/>
              <w:left w:val="nil"/>
              <w:bottom w:val="single" w:color="000000" w:sz="4" w:space="0"/>
              <w:right w:val="single" w:color="000000" w:sz="4" w:space="0"/>
            </w:tcBorders>
            <w:vAlign w:val="center"/>
          </w:tcPr>
          <w:p>
            <w:pPr>
              <w:rPr>
                <w:rFonts w:hint="default" w:ascii="Times New Roman" w:hAnsi="Times New Roman" w:cs="Times New Roman"/>
                <w:sz w:val="20"/>
                <w:szCs w:val="20"/>
              </w:rPr>
            </w:pPr>
          </w:p>
        </w:tc>
        <w:tc>
          <w:tcPr>
            <w:tcW w:w="1235" w:type="dxa"/>
            <w:vMerge w:val="continue"/>
            <w:tcBorders>
              <w:top w:val="nil"/>
              <w:left w:val="nil"/>
              <w:bottom w:val="single" w:color="000000" w:sz="4" w:space="0"/>
              <w:right w:val="single" w:color="000000" w:sz="4" w:space="0"/>
            </w:tcBorders>
            <w:vAlign w:val="center"/>
          </w:tcPr>
          <w:p>
            <w:pPr>
              <w:rPr>
                <w:rFonts w:hint="default" w:ascii="Times New Roman" w:hAnsi="Times New Roman" w:cs="Times New Roman"/>
                <w:sz w:val="20"/>
                <w:szCs w:val="20"/>
              </w:rPr>
            </w:pPr>
          </w:p>
        </w:tc>
        <w:tc>
          <w:tcPr>
            <w:tcW w:w="3804" w:type="dxa"/>
            <w:vMerge w:val="continue"/>
            <w:tcBorders>
              <w:top w:val="nil"/>
              <w:left w:val="nil"/>
              <w:bottom w:val="single" w:color="000000" w:sz="4" w:space="0"/>
              <w:right w:val="single" w:color="000000" w:sz="4" w:space="0"/>
            </w:tcBorders>
            <w:vAlign w:val="center"/>
          </w:tcPr>
          <w:p>
            <w:pPr>
              <w:rPr>
                <w:rFonts w:hint="default" w:ascii="Times New Roman" w:hAnsi="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132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spacing w:before="0" w:beforeAutospacing="0" w:after="0" w:afterAutospacing="0" w:line="0" w:lineRule="atLeast"/>
              <w:ind w:left="0" w:right="0"/>
              <w:jc w:val="center"/>
              <w:rPr>
                <w:rFonts w:hint="default" w:ascii="Times New Roman" w:hAnsi="Times New Roman" w:eastAsia="仿宋" w:cs="Times New Roman"/>
                <w:kern w:val="0"/>
                <w:sz w:val="21"/>
                <w:szCs w:val="21"/>
              </w:rPr>
            </w:pPr>
            <w:r>
              <w:rPr>
                <w:rFonts w:hint="default" w:ascii="Times New Roman" w:hAnsi="Times New Roman" w:eastAsia="黑体" w:cs="Times New Roman"/>
                <w:kern w:val="0"/>
                <w:sz w:val="21"/>
                <w:szCs w:val="21"/>
                <w:lang w:val="en-US" w:eastAsia="zh-CN" w:bidi="ar"/>
              </w:rPr>
              <w:t>合  计</w:t>
            </w:r>
          </w:p>
        </w:tc>
        <w:tc>
          <w:tcPr>
            <w:tcW w:w="1481" w:type="dxa"/>
            <w:gridSpan w:val="2"/>
            <w:tcBorders>
              <w:top w:val="single" w:color="000000" w:sz="4" w:space="0"/>
              <w:left w:val="nil"/>
              <w:bottom w:val="single" w:color="000000" w:sz="4" w:space="0"/>
              <w:right w:val="single" w:color="000000" w:sz="4" w:space="0"/>
            </w:tcBorders>
            <w:vAlign w:val="center"/>
          </w:tcPr>
          <w:p>
            <w:pPr>
              <w:keepNext w:val="0"/>
              <w:keepLines w:val="0"/>
              <w:widowControl w:val="0"/>
              <w:suppressLineNumbers w:val="0"/>
              <w:spacing w:before="0" w:beforeAutospacing="0" w:after="0" w:afterAutospacing="0" w:line="0" w:lineRule="atLeast"/>
              <w:ind w:left="0" w:right="0"/>
              <w:jc w:val="center"/>
              <w:rPr>
                <w:rFonts w:hint="default" w:ascii="Times New Roman" w:hAnsi="Times New Roman" w:eastAsia="仿宋" w:cs="Times New Roman"/>
                <w:kern w:val="0"/>
                <w:sz w:val="21"/>
                <w:szCs w:val="21"/>
              </w:rPr>
            </w:pPr>
          </w:p>
        </w:tc>
        <w:tc>
          <w:tcPr>
            <w:tcW w:w="1147" w:type="dxa"/>
            <w:tcBorders>
              <w:top w:val="single" w:color="000000" w:sz="4" w:space="0"/>
              <w:left w:val="nil"/>
              <w:bottom w:val="single" w:color="000000" w:sz="4" w:space="0"/>
              <w:right w:val="single" w:color="000000" w:sz="4" w:space="0"/>
            </w:tcBorders>
            <w:vAlign w:val="center"/>
          </w:tcPr>
          <w:p>
            <w:pPr>
              <w:keepNext w:val="0"/>
              <w:keepLines w:val="0"/>
              <w:widowControl w:val="0"/>
              <w:suppressLineNumbers w:val="0"/>
              <w:spacing w:before="0" w:beforeAutospacing="0" w:after="0" w:afterAutospacing="0" w:line="0" w:lineRule="atLeast"/>
              <w:ind w:left="0" w:right="0"/>
              <w:jc w:val="center"/>
              <w:rPr>
                <w:rFonts w:hint="default" w:ascii="Times New Roman" w:hAnsi="Times New Roman" w:eastAsia="仿宋" w:cs="Times New Roman"/>
                <w:kern w:val="0"/>
                <w:sz w:val="21"/>
                <w:szCs w:val="21"/>
              </w:rPr>
            </w:pPr>
          </w:p>
        </w:tc>
        <w:tc>
          <w:tcPr>
            <w:tcW w:w="1004" w:type="dxa"/>
            <w:tcBorders>
              <w:top w:val="single" w:color="000000" w:sz="4" w:space="0"/>
              <w:left w:val="nil"/>
              <w:bottom w:val="single" w:color="000000" w:sz="4" w:space="0"/>
              <w:right w:val="single" w:color="000000" w:sz="4" w:space="0"/>
            </w:tcBorders>
            <w:vAlign w:val="center"/>
          </w:tcPr>
          <w:p>
            <w:pPr>
              <w:keepNext w:val="0"/>
              <w:keepLines w:val="0"/>
              <w:widowControl w:val="0"/>
              <w:suppressLineNumbers w:val="0"/>
              <w:spacing w:before="0" w:beforeAutospacing="0" w:after="0" w:afterAutospacing="0" w:line="0" w:lineRule="atLeast"/>
              <w:ind w:left="0" w:right="0"/>
              <w:jc w:val="center"/>
              <w:rPr>
                <w:rFonts w:hint="default" w:ascii="Times New Roman" w:hAnsi="Times New Roman" w:eastAsia="仿宋" w:cs="Times New Roman"/>
                <w:kern w:val="0"/>
                <w:sz w:val="21"/>
                <w:szCs w:val="21"/>
              </w:rPr>
            </w:pPr>
          </w:p>
        </w:tc>
        <w:tc>
          <w:tcPr>
            <w:tcW w:w="1338" w:type="dxa"/>
            <w:tcBorders>
              <w:top w:val="single" w:color="000000" w:sz="4" w:space="0"/>
              <w:left w:val="nil"/>
              <w:bottom w:val="single" w:color="000000" w:sz="4" w:space="0"/>
              <w:right w:val="single" w:color="000000" w:sz="4" w:space="0"/>
            </w:tcBorders>
            <w:vAlign w:val="center"/>
          </w:tcPr>
          <w:p>
            <w:pPr>
              <w:keepNext w:val="0"/>
              <w:keepLines w:val="0"/>
              <w:widowControl w:val="0"/>
              <w:suppressLineNumbers w:val="0"/>
              <w:spacing w:before="0" w:beforeAutospacing="0" w:after="0" w:afterAutospacing="0" w:line="0" w:lineRule="atLeast"/>
              <w:ind w:left="0" w:right="0"/>
              <w:jc w:val="center"/>
              <w:rPr>
                <w:rFonts w:hint="default" w:ascii="Times New Roman" w:hAnsi="Times New Roman" w:eastAsia="仿宋" w:cs="Times New Roman"/>
                <w:kern w:val="0"/>
                <w:sz w:val="21"/>
                <w:szCs w:val="21"/>
              </w:rPr>
            </w:pPr>
          </w:p>
        </w:tc>
        <w:tc>
          <w:tcPr>
            <w:tcW w:w="646" w:type="dxa"/>
            <w:tcBorders>
              <w:top w:val="single" w:color="000000" w:sz="4" w:space="0"/>
              <w:left w:val="nil"/>
              <w:bottom w:val="single" w:color="000000" w:sz="4" w:space="0"/>
              <w:right w:val="single" w:color="000000" w:sz="4" w:space="0"/>
            </w:tcBorders>
            <w:vAlign w:val="center"/>
          </w:tcPr>
          <w:p>
            <w:pPr>
              <w:keepNext w:val="0"/>
              <w:keepLines w:val="0"/>
              <w:widowControl w:val="0"/>
              <w:suppressLineNumbers w:val="0"/>
              <w:spacing w:before="0" w:beforeAutospacing="0" w:after="0" w:afterAutospacing="0" w:line="0" w:lineRule="atLeast"/>
              <w:ind w:left="0" w:right="0"/>
              <w:jc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lang w:val="en-US" w:eastAsia="zh-CN" w:bidi="ar"/>
              </w:rPr>
              <w:t>3</w:t>
            </w:r>
          </w:p>
        </w:tc>
        <w:tc>
          <w:tcPr>
            <w:tcW w:w="1166" w:type="dxa"/>
            <w:tcBorders>
              <w:top w:val="single" w:color="000000" w:sz="4" w:space="0"/>
              <w:left w:val="nil"/>
              <w:bottom w:val="single" w:color="000000" w:sz="4" w:space="0"/>
              <w:right w:val="single" w:color="000000" w:sz="4" w:space="0"/>
            </w:tcBorders>
            <w:vAlign w:val="center"/>
          </w:tcPr>
          <w:p>
            <w:pPr>
              <w:keepNext w:val="0"/>
              <w:keepLines w:val="0"/>
              <w:widowControl w:val="0"/>
              <w:suppressLineNumbers w:val="0"/>
              <w:spacing w:before="0" w:beforeAutospacing="0" w:after="0" w:afterAutospacing="0" w:line="0" w:lineRule="atLeast"/>
              <w:ind w:left="0" w:right="0"/>
              <w:jc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lang w:val="en-US" w:eastAsia="zh-CN" w:bidi="ar"/>
              </w:rPr>
              <w:t>75</w:t>
            </w:r>
          </w:p>
        </w:tc>
        <w:tc>
          <w:tcPr>
            <w:tcW w:w="1328" w:type="dxa"/>
            <w:tcBorders>
              <w:top w:val="single" w:color="000000" w:sz="4" w:space="0"/>
              <w:left w:val="nil"/>
              <w:bottom w:val="single" w:color="000000" w:sz="4" w:space="0"/>
              <w:right w:val="single" w:color="000000" w:sz="4" w:space="0"/>
            </w:tcBorders>
            <w:vAlign w:val="center"/>
          </w:tcPr>
          <w:p>
            <w:pPr>
              <w:keepNext w:val="0"/>
              <w:keepLines w:val="0"/>
              <w:widowControl w:val="0"/>
              <w:suppressLineNumbers w:val="0"/>
              <w:spacing w:before="0" w:beforeAutospacing="0" w:after="0" w:afterAutospacing="0" w:line="0" w:lineRule="atLeast"/>
              <w:ind w:left="0" w:right="0"/>
              <w:jc w:val="center"/>
              <w:rPr>
                <w:rFonts w:hint="default" w:ascii="Times New Roman" w:hAnsi="Times New Roman" w:eastAsia="仿宋" w:cs="Times New Roman"/>
                <w:kern w:val="0"/>
                <w:sz w:val="21"/>
                <w:szCs w:val="21"/>
              </w:rPr>
            </w:pPr>
          </w:p>
        </w:tc>
        <w:tc>
          <w:tcPr>
            <w:tcW w:w="1418" w:type="dxa"/>
            <w:tcBorders>
              <w:top w:val="single" w:color="000000" w:sz="4" w:space="0"/>
              <w:left w:val="nil"/>
              <w:bottom w:val="single" w:color="000000" w:sz="4" w:space="0"/>
              <w:right w:val="single" w:color="000000" w:sz="4" w:space="0"/>
            </w:tcBorders>
            <w:vAlign w:val="center"/>
          </w:tcPr>
          <w:p>
            <w:pPr>
              <w:keepNext w:val="0"/>
              <w:keepLines w:val="0"/>
              <w:widowControl w:val="0"/>
              <w:suppressLineNumbers w:val="0"/>
              <w:spacing w:before="0" w:beforeAutospacing="0" w:after="0" w:afterAutospacing="0" w:line="0" w:lineRule="atLeast"/>
              <w:ind w:left="0" w:right="0"/>
              <w:jc w:val="center"/>
              <w:rPr>
                <w:rFonts w:hint="default" w:ascii="Times New Roman" w:hAnsi="Times New Roman" w:eastAsia="仿宋" w:cs="Times New Roman"/>
                <w:kern w:val="0"/>
                <w:sz w:val="21"/>
                <w:szCs w:val="21"/>
              </w:rPr>
            </w:pPr>
          </w:p>
        </w:tc>
        <w:tc>
          <w:tcPr>
            <w:tcW w:w="5039" w:type="dxa"/>
            <w:gridSpan w:val="2"/>
            <w:tcBorders>
              <w:top w:val="single" w:color="000000" w:sz="4" w:space="0"/>
              <w:left w:val="nil"/>
              <w:bottom w:val="single" w:color="000000" w:sz="4" w:space="0"/>
              <w:right w:val="single" w:color="000000" w:sz="4" w:space="0"/>
            </w:tcBorders>
            <w:vAlign w:val="center"/>
          </w:tcPr>
          <w:p>
            <w:pPr>
              <w:keepNext w:val="0"/>
              <w:keepLines w:val="0"/>
              <w:widowControl w:val="0"/>
              <w:suppressLineNumbers w:val="0"/>
              <w:spacing w:before="0" w:beforeAutospacing="0" w:after="0" w:afterAutospacing="0" w:line="0" w:lineRule="atLeast"/>
              <w:ind w:left="0" w:right="0"/>
              <w:jc w:val="center"/>
              <w:rPr>
                <w:rFonts w:hint="default" w:ascii="Times New Roman" w:hAnsi="Times New Roman" w:eastAsia="仿宋"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15892" w:type="dxa"/>
            <w:gridSpan w:val="13"/>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spacing w:before="0" w:beforeAutospacing="0" w:after="0" w:afterAutospacing="0" w:line="0" w:lineRule="atLeast"/>
              <w:ind w:left="0" w:right="0"/>
              <w:jc w:val="center"/>
              <w:rPr>
                <w:rFonts w:hint="default" w:ascii="Times New Roman" w:hAnsi="Times New Roman" w:eastAsia="黑体" w:cs="Times New Roman"/>
                <w:kern w:val="0"/>
                <w:sz w:val="21"/>
                <w:szCs w:val="21"/>
              </w:rPr>
            </w:pPr>
            <w:r>
              <w:rPr>
                <w:rFonts w:hint="default" w:ascii="Times New Roman" w:hAnsi="Times New Roman" w:eastAsia="黑体" w:cs="Times New Roman"/>
                <w:kern w:val="0"/>
                <w:sz w:val="21"/>
                <w:szCs w:val="21"/>
                <w:lang w:val="en-US" w:eastAsia="zh-CN" w:bidi="ar"/>
              </w:rPr>
              <w:t>退出项目情况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692" w:type="dxa"/>
            <w:vMerge w:val="restart"/>
            <w:tcBorders>
              <w:top w:val="nil"/>
              <w:left w:val="single" w:color="000000" w:sz="4" w:space="0"/>
              <w:bottom w:val="single" w:color="000000" w:sz="4" w:space="0"/>
              <w:right w:val="single" w:color="000000" w:sz="4" w:space="0"/>
            </w:tcBorders>
            <w:vAlign w:val="center"/>
          </w:tcPr>
          <w:p>
            <w:pPr>
              <w:keepNext w:val="0"/>
              <w:keepLines w:val="0"/>
              <w:widowControl w:val="0"/>
              <w:suppressLineNumbers w:val="0"/>
              <w:spacing w:before="0" w:beforeAutospacing="0" w:after="0" w:afterAutospacing="0" w:line="0" w:lineRule="atLeast"/>
              <w:ind w:left="0" w:right="0"/>
              <w:jc w:val="center"/>
              <w:rPr>
                <w:rFonts w:hint="default" w:ascii="Times New Roman" w:hAnsi="Times New Roman" w:eastAsia="黑体" w:cs="Times New Roman"/>
                <w:kern w:val="0"/>
                <w:sz w:val="21"/>
                <w:szCs w:val="21"/>
              </w:rPr>
            </w:pPr>
            <w:r>
              <w:rPr>
                <w:rFonts w:hint="default" w:ascii="Times New Roman" w:hAnsi="Times New Roman" w:eastAsia="黑体" w:cs="Times New Roman"/>
                <w:kern w:val="0"/>
                <w:sz w:val="21"/>
                <w:szCs w:val="21"/>
                <w:lang w:val="en-US" w:eastAsia="zh-CN" w:bidi="ar"/>
              </w:rPr>
              <w:t>序号</w:t>
            </w:r>
          </w:p>
        </w:tc>
        <w:tc>
          <w:tcPr>
            <w:tcW w:w="925" w:type="dxa"/>
            <w:gridSpan w:val="2"/>
            <w:vMerge w:val="restart"/>
            <w:tcBorders>
              <w:top w:val="single" w:color="000000" w:sz="4" w:space="0"/>
              <w:left w:val="nil"/>
              <w:bottom w:val="single" w:color="000000" w:sz="4" w:space="0"/>
              <w:right w:val="single" w:color="000000" w:sz="4" w:space="0"/>
            </w:tcBorders>
            <w:vAlign w:val="center"/>
          </w:tcPr>
          <w:p>
            <w:pPr>
              <w:keepNext w:val="0"/>
              <w:keepLines w:val="0"/>
              <w:widowControl w:val="0"/>
              <w:suppressLineNumbers w:val="0"/>
              <w:spacing w:before="0" w:beforeAutospacing="0" w:after="0" w:afterAutospacing="0" w:line="0" w:lineRule="atLeast"/>
              <w:ind w:left="0" w:right="0"/>
              <w:jc w:val="center"/>
              <w:rPr>
                <w:rFonts w:hint="default" w:ascii="Times New Roman" w:hAnsi="Times New Roman" w:eastAsia="黑体" w:cs="Times New Roman"/>
                <w:kern w:val="0"/>
                <w:sz w:val="21"/>
                <w:szCs w:val="21"/>
              </w:rPr>
            </w:pPr>
            <w:r>
              <w:rPr>
                <w:rFonts w:hint="default" w:ascii="Times New Roman" w:hAnsi="Times New Roman" w:eastAsia="黑体" w:cs="Times New Roman"/>
                <w:kern w:val="0"/>
                <w:sz w:val="21"/>
                <w:szCs w:val="21"/>
                <w:lang w:val="en-US" w:eastAsia="zh-CN" w:bidi="ar"/>
              </w:rPr>
              <w:t>省（区、市）</w:t>
            </w:r>
          </w:p>
        </w:tc>
        <w:tc>
          <w:tcPr>
            <w:tcW w:w="1189" w:type="dxa"/>
            <w:vMerge w:val="restart"/>
            <w:tcBorders>
              <w:top w:val="single" w:color="000000" w:sz="4" w:space="0"/>
              <w:left w:val="nil"/>
              <w:bottom w:val="single" w:color="000000" w:sz="4" w:space="0"/>
              <w:right w:val="single" w:color="000000" w:sz="4" w:space="0"/>
            </w:tcBorders>
            <w:vAlign w:val="center"/>
          </w:tcPr>
          <w:p>
            <w:pPr>
              <w:keepNext w:val="0"/>
              <w:keepLines w:val="0"/>
              <w:widowControl w:val="0"/>
              <w:suppressLineNumbers w:val="0"/>
              <w:spacing w:before="0" w:beforeAutospacing="0" w:after="0" w:afterAutospacing="0" w:line="0" w:lineRule="atLeast"/>
              <w:ind w:left="0" w:right="0"/>
              <w:jc w:val="center"/>
              <w:rPr>
                <w:rFonts w:hint="default" w:ascii="Times New Roman" w:hAnsi="Times New Roman" w:eastAsia="黑体" w:cs="Times New Roman"/>
                <w:kern w:val="0"/>
                <w:sz w:val="21"/>
                <w:szCs w:val="21"/>
              </w:rPr>
            </w:pPr>
            <w:r>
              <w:rPr>
                <w:rFonts w:hint="default" w:ascii="Times New Roman" w:hAnsi="Times New Roman" w:eastAsia="黑体" w:cs="Times New Roman"/>
                <w:kern w:val="0"/>
                <w:sz w:val="21"/>
                <w:szCs w:val="21"/>
                <w:lang w:val="en-US" w:eastAsia="zh-CN" w:bidi="ar"/>
              </w:rPr>
              <w:t>企业名称</w:t>
            </w:r>
          </w:p>
        </w:tc>
        <w:tc>
          <w:tcPr>
            <w:tcW w:w="4135" w:type="dxa"/>
            <w:gridSpan w:val="4"/>
            <w:tcBorders>
              <w:top w:val="single" w:color="000000" w:sz="4" w:space="0"/>
              <w:left w:val="nil"/>
              <w:bottom w:val="single" w:color="000000" w:sz="4" w:space="0"/>
              <w:right w:val="single" w:color="000000" w:sz="4" w:space="0"/>
            </w:tcBorders>
            <w:vAlign w:val="center"/>
          </w:tcPr>
          <w:p>
            <w:pPr>
              <w:keepNext w:val="0"/>
              <w:keepLines w:val="0"/>
              <w:widowControl w:val="0"/>
              <w:suppressLineNumbers w:val="0"/>
              <w:spacing w:before="0" w:beforeAutospacing="0" w:after="0" w:afterAutospacing="0" w:line="0" w:lineRule="atLeast"/>
              <w:ind w:left="0" w:right="0"/>
              <w:jc w:val="center"/>
              <w:rPr>
                <w:rFonts w:hint="default" w:ascii="Times New Roman" w:hAnsi="Times New Roman" w:eastAsia="黑体" w:cs="Times New Roman"/>
                <w:kern w:val="0"/>
                <w:sz w:val="21"/>
                <w:szCs w:val="21"/>
              </w:rPr>
            </w:pPr>
            <w:r>
              <w:rPr>
                <w:rFonts w:hint="default" w:ascii="Times New Roman" w:hAnsi="Times New Roman" w:eastAsia="黑体" w:cs="Times New Roman"/>
                <w:kern w:val="0"/>
                <w:sz w:val="21"/>
                <w:szCs w:val="21"/>
                <w:lang w:val="en-US" w:eastAsia="zh-CN" w:bidi="ar"/>
              </w:rPr>
              <w:t>冶炼设备情况</w:t>
            </w:r>
          </w:p>
        </w:tc>
        <w:tc>
          <w:tcPr>
            <w:tcW w:w="1166" w:type="dxa"/>
            <w:vMerge w:val="restart"/>
            <w:tcBorders>
              <w:top w:val="single" w:color="000000" w:sz="4" w:space="0"/>
              <w:left w:val="nil"/>
              <w:bottom w:val="single" w:color="000000" w:sz="4" w:space="0"/>
              <w:right w:val="single" w:color="000000" w:sz="4" w:space="0"/>
            </w:tcBorders>
            <w:vAlign w:val="center"/>
          </w:tcPr>
          <w:p>
            <w:pPr>
              <w:keepNext w:val="0"/>
              <w:keepLines w:val="0"/>
              <w:widowControl w:val="0"/>
              <w:suppressLineNumbers w:val="0"/>
              <w:spacing w:before="0" w:beforeAutospacing="0" w:after="0" w:afterAutospacing="0" w:line="0" w:lineRule="atLeast"/>
              <w:ind w:left="0" w:right="0"/>
              <w:jc w:val="center"/>
              <w:rPr>
                <w:rFonts w:hint="default" w:ascii="Times New Roman" w:hAnsi="Times New Roman" w:eastAsia="黑体" w:cs="Times New Roman"/>
                <w:kern w:val="0"/>
                <w:sz w:val="21"/>
                <w:szCs w:val="21"/>
              </w:rPr>
            </w:pPr>
            <w:r>
              <w:rPr>
                <w:rFonts w:hint="default" w:ascii="Times New Roman" w:hAnsi="Times New Roman" w:eastAsia="黑体" w:cs="Times New Roman"/>
                <w:kern w:val="0"/>
                <w:sz w:val="21"/>
                <w:szCs w:val="21"/>
                <w:lang w:val="en-US" w:eastAsia="zh-CN" w:bidi="ar"/>
              </w:rPr>
              <w:t>退出产能(万吨/ 年)</w:t>
            </w:r>
          </w:p>
        </w:tc>
        <w:tc>
          <w:tcPr>
            <w:tcW w:w="1328" w:type="dxa"/>
            <w:vMerge w:val="restart"/>
            <w:tcBorders>
              <w:top w:val="single" w:color="000000" w:sz="4" w:space="0"/>
              <w:left w:val="nil"/>
              <w:bottom w:val="single" w:color="000000" w:sz="4" w:space="0"/>
              <w:right w:val="single" w:color="000000" w:sz="4" w:space="0"/>
            </w:tcBorders>
            <w:vAlign w:val="center"/>
          </w:tcPr>
          <w:p>
            <w:pPr>
              <w:keepNext w:val="0"/>
              <w:keepLines w:val="0"/>
              <w:widowControl w:val="0"/>
              <w:suppressLineNumbers w:val="0"/>
              <w:spacing w:before="0" w:beforeAutospacing="0" w:after="0" w:afterAutospacing="0" w:line="0" w:lineRule="atLeast"/>
              <w:ind w:left="0" w:right="0"/>
              <w:jc w:val="center"/>
              <w:rPr>
                <w:rFonts w:hint="default" w:ascii="Times New Roman" w:hAnsi="Times New Roman" w:eastAsia="黑体" w:cs="Times New Roman"/>
                <w:kern w:val="0"/>
                <w:sz w:val="21"/>
                <w:szCs w:val="21"/>
              </w:rPr>
            </w:pPr>
            <w:r>
              <w:rPr>
                <w:rFonts w:hint="default" w:ascii="Times New Roman" w:hAnsi="Times New Roman" w:eastAsia="黑体" w:cs="Times New Roman"/>
                <w:kern w:val="0"/>
                <w:sz w:val="21"/>
                <w:szCs w:val="21"/>
                <w:lang w:val="en-US" w:eastAsia="zh-CN" w:bidi="ar"/>
              </w:rPr>
              <w:t>启动拆除时间</w:t>
            </w:r>
          </w:p>
        </w:tc>
        <w:tc>
          <w:tcPr>
            <w:tcW w:w="1418" w:type="dxa"/>
            <w:vMerge w:val="restart"/>
            <w:tcBorders>
              <w:top w:val="single" w:color="000000" w:sz="4" w:space="0"/>
              <w:left w:val="nil"/>
              <w:bottom w:val="single" w:color="000000" w:sz="4" w:space="0"/>
              <w:right w:val="single" w:color="000000" w:sz="4" w:space="0"/>
            </w:tcBorders>
            <w:vAlign w:val="center"/>
          </w:tcPr>
          <w:p>
            <w:pPr>
              <w:keepNext w:val="0"/>
              <w:keepLines w:val="0"/>
              <w:widowControl w:val="0"/>
              <w:suppressLineNumbers w:val="0"/>
              <w:spacing w:before="0" w:beforeAutospacing="0" w:after="0" w:afterAutospacing="0" w:line="0" w:lineRule="atLeast"/>
              <w:ind w:left="0" w:right="0"/>
              <w:jc w:val="center"/>
              <w:rPr>
                <w:rFonts w:hint="default" w:ascii="Times New Roman" w:hAnsi="Times New Roman" w:eastAsia="黑体" w:cs="Times New Roman"/>
                <w:kern w:val="0"/>
                <w:sz w:val="21"/>
                <w:szCs w:val="21"/>
              </w:rPr>
            </w:pPr>
            <w:r>
              <w:rPr>
                <w:rFonts w:hint="default" w:ascii="Times New Roman" w:hAnsi="Times New Roman" w:eastAsia="黑体" w:cs="Times New Roman"/>
                <w:kern w:val="0"/>
                <w:sz w:val="21"/>
                <w:szCs w:val="21"/>
                <w:lang w:val="en-US" w:eastAsia="zh-CN" w:bidi="ar"/>
              </w:rPr>
              <w:t>拆除到位时间</w:t>
            </w:r>
          </w:p>
        </w:tc>
        <w:tc>
          <w:tcPr>
            <w:tcW w:w="5039" w:type="dxa"/>
            <w:gridSpan w:val="2"/>
            <w:vMerge w:val="restart"/>
            <w:tcBorders>
              <w:top w:val="single" w:color="000000" w:sz="4" w:space="0"/>
              <w:left w:val="nil"/>
              <w:bottom w:val="single" w:color="000000" w:sz="4" w:space="0"/>
              <w:right w:val="single" w:color="000000" w:sz="4" w:space="0"/>
            </w:tcBorders>
            <w:vAlign w:val="center"/>
          </w:tcPr>
          <w:p>
            <w:pPr>
              <w:keepNext w:val="0"/>
              <w:keepLines w:val="0"/>
              <w:widowControl w:val="0"/>
              <w:suppressLineNumbers w:val="0"/>
              <w:spacing w:before="0" w:beforeAutospacing="0" w:after="0" w:afterAutospacing="0" w:line="0" w:lineRule="atLeast"/>
              <w:ind w:left="0" w:right="0"/>
              <w:jc w:val="center"/>
              <w:rPr>
                <w:rFonts w:hint="default" w:ascii="Times New Roman" w:hAnsi="Times New Roman" w:eastAsia="黑体" w:cs="Times New Roman"/>
                <w:kern w:val="0"/>
                <w:sz w:val="21"/>
                <w:szCs w:val="21"/>
              </w:rPr>
            </w:pPr>
            <w:r>
              <w:rPr>
                <w:rFonts w:hint="default" w:ascii="Times New Roman" w:hAnsi="Times New Roman" w:eastAsia="黑体" w:cs="Times New Roman"/>
                <w:kern w:val="0"/>
                <w:sz w:val="21"/>
                <w:szCs w:val="21"/>
                <w:lang w:val="en-US" w:eastAsia="zh-CN" w:bidi="ar"/>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5" w:hRule="atLeast"/>
          <w:jc w:val="center"/>
        </w:trPr>
        <w:tc>
          <w:tcPr>
            <w:tcW w:w="692" w:type="dxa"/>
            <w:vMerge w:val="continue"/>
            <w:tcBorders>
              <w:top w:val="nil"/>
              <w:left w:val="single" w:color="000000" w:sz="4" w:space="0"/>
              <w:bottom w:val="single" w:color="000000" w:sz="4" w:space="0"/>
              <w:right w:val="single" w:color="000000" w:sz="4" w:space="0"/>
            </w:tcBorders>
            <w:vAlign w:val="center"/>
          </w:tcPr>
          <w:p>
            <w:pPr>
              <w:rPr>
                <w:rFonts w:hint="default" w:ascii="Times New Roman" w:hAnsi="Times New Roman" w:cs="Times New Roman"/>
                <w:sz w:val="20"/>
                <w:szCs w:val="20"/>
              </w:rPr>
            </w:pPr>
          </w:p>
        </w:tc>
        <w:tc>
          <w:tcPr>
            <w:tcW w:w="925" w:type="dxa"/>
            <w:gridSpan w:val="2"/>
            <w:vMerge w:val="continue"/>
            <w:tcBorders>
              <w:top w:val="single" w:color="000000" w:sz="4" w:space="0"/>
              <w:left w:val="nil"/>
              <w:bottom w:val="single" w:color="000000" w:sz="4" w:space="0"/>
              <w:right w:val="single" w:color="000000" w:sz="4" w:space="0"/>
            </w:tcBorders>
            <w:vAlign w:val="center"/>
          </w:tcPr>
          <w:p>
            <w:pPr>
              <w:rPr>
                <w:rFonts w:hint="default" w:ascii="Times New Roman" w:hAnsi="Times New Roman" w:cs="Times New Roman"/>
                <w:sz w:val="20"/>
                <w:szCs w:val="20"/>
              </w:rPr>
            </w:pPr>
          </w:p>
        </w:tc>
        <w:tc>
          <w:tcPr>
            <w:tcW w:w="1189" w:type="dxa"/>
            <w:vMerge w:val="continue"/>
            <w:tcBorders>
              <w:top w:val="single" w:color="000000" w:sz="4" w:space="0"/>
              <w:left w:val="nil"/>
              <w:bottom w:val="single" w:color="000000" w:sz="4" w:space="0"/>
              <w:right w:val="single" w:color="000000" w:sz="4" w:space="0"/>
            </w:tcBorders>
            <w:vAlign w:val="center"/>
          </w:tcPr>
          <w:p>
            <w:pPr>
              <w:rPr>
                <w:rFonts w:hint="default" w:ascii="Times New Roman" w:hAnsi="Times New Roman" w:cs="Times New Roman"/>
                <w:sz w:val="20"/>
                <w:szCs w:val="20"/>
              </w:rPr>
            </w:pPr>
          </w:p>
        </w:tc>
        <w:tc>
          <w:tcPr>
            <w:tcW w:w="1147" w:type="dxa"/>
            <w:tcBorders>
              <w:top w:val="single" w:color="000000" w:sz="4" w:space="0"/>
              <w:left w:val="nil"/>
              <w:bottom w:val="single" w:color="000000" w:sz="4" w:space="0"/>
              <w:right w:val="single" w:color="000000" w:sz="4" w:space="0"/>
            </w:tcBorders>
            <w:vAlign w:val="center"/>
          </w:tcPr>
          <w:p>
            <w:pPr>
              <w:keepNext w:val="0"/>
              <w:keepLines w:val="0"/>
              <w:widowControl w:val="0"/>
              <w:suppressLineNumbers w:val="0"/>
              <w:spacing w:before="0" w:beforeAutospacing="0" w:after="0" w:afterAutospacing="0" w:line="0" w:lineRule="atLeast"/>
              <w:ind w:left="0" w:right="0"/>
              <w:jc w:val="center"/>
              <w:rPr>
                <w:rFonts w:hint="default" w:ascii="Times New Roman" w:hAnsi="Times New Roman" w:eastAsia="黑体" w:cs="Times New Roman"/>
                <w:kern w:val="0"/>
                <w:sz w:val="21"/>
                <w:szCs w:val="21"/>
              </w:rPr>
            </w:pPr>
            <w:r>
              <w:rPr>
                <w:rFonts w:hint="default" w:ascii="Times New Roman" w:hAnsi="Times New Roman" w:eastAsia="黑体" w:cs="Times New Roman"/>
                <w:kern w:val="0"/>
                <w:sz w:val="21"/>
                <w:szCs w:val="21"/>
                <w:lang w:val="en-US" w:eastAsia="zh-CN" w:bidi="ar"/>
              </w:rPr>
              <w:t>类别（高炉/转炉/电炉等）</w:t>
            </w:r>
          </w:p>
        </w:tc>
        <w:tc>
          <w:tcPr>
            <w:tcW w:w="1004" w:type="dxa"/>
            <w:tcBorders>
              <w:top w:val="single" w:color="000000" w:sz="4" w:space="0"/>
              <w:left w:val="nil"/>
              <w:bottom w:val="single" w:color="000000" w:sz="4" w:space="0"/>
              <w:right w:val="single" w:color="000000" w:sz="4" w:space="0"/>
            </w:tcBorders>
            <w:vAlign w:val="center"/>
          </w:tcPr>
          <w:p>
            <w:pPr>
              <w:keepNext w:val="0"/>
              <w:keepLines w:val="0"/>
              <w:widowControl w:val="0"/>
              <w:suppressLineNumbers w:val="0"/>
              <w:spacing w:before="0" w:beforeAutospacing="0" w:after="0" w:afterAutospacing="0" w:line="0" w:lineRule="atLeast"/>
              <w:ind w:left="0" w:right="0"/>
              <w:jc w:val="center"/>
              <w:rPr>
                <w:rFonts w:hint="default" w:ascii="Times New Roman" w:hAnsi="Times New Roman" w:eastAsia="黑体" w:cs="Times New Roman"/>
                <w:kern w:val="0"/>
                <w:sz w:val="21"/>
                <w:szCs w:val="21"/>
              </w:rPr>
            </w:pPr>
            <w:r>
              <w:rPr>
                <w:rFonts w:hint="default" w:ascii="Times New Roman" w:hAnsi="Times New Roman" w:eastAsia="黑体" w:cs="Times New Roman"/>
                <w:kern w:val="0"/>
                <w:sz w:val="21"/>
                <w:szCs w:val="21"/>
                <w:lang w:val="en-US" w:eastAsia="zh-CN" w:bidi="ar"/>
              </w:rPr>
              <w:t>型号(容积/容量等)</w:t>
            </w:r>
          </w:p>
        </w:tc>
        <w:tc>
          <w:tcPr>
            <w:tcW w:w="1338" w:type="dxa"/>
            <w:tcBorders>
              <w:top w:val="single" w:color="000000" w:sz="4" w:space="0"/>
              <w:left w:val="nil"/>
              <w:bottom w:val="single" w:color="000000" w:sz="4" w:space="0"/>
              <w:right w:val="single" w:color="000000" w:sz="4" w:space="0"/>
            </w:tcBorders>
            <w:vAlign w:val="center"/>
          </w:tcPr>
          <w:p>
            <w:pPr>
              <w:keepNext w:val="0"/>
              <w:keepLines w:val="0"/>
              <w:widowControl w:val="0"/>
              <w:suppressLineNumbers w:val="0"/>
              <w:spacing w:before="0" w:beforeAutospacing="0" w:after="0" w:afterAutospacing="0" w:line="0" w:lineRule="atLeast"/>
              <w:ind w:left="0" w:right="0"/>
              <w:jc w:val="center"/>
              <w:rPr>
                <w:rFonts w:hint="default" w:ascii="Times New Roman" w:hAnsi="Times New Roman" w:eastAsia="黑体" w:cs="Times New Roman"/>
                <w:kern w:val="0"/>
                <w:sz w:val="21"/>
                <w:szCs w:val="21"/>
              </w:rPr>
            </w:pPr>
            <w:r>
              <w:rPr>
                <w:rFonts w:hint="default" w:ascii="Times New Roman" w:hAnsi="Times New Roman" w:eastAsia="黑体" w:cs="Times New Roman"/>
                <w:kern w:val="0"/>
                <w:sz w:val="21"/>
                <w:szCs w:val="21"/>
                <w:lang w:val="en-US" w:eastAsia="zh-CN" w:bidi="ar"/>
              </w:rPr>
              <w:t>单位(立方米/吨/千伏安等)</w:t>
            </w:r>
          </w:p>
        </w:tc>
        <w:tc>
          <w:tcPr>
            <w:tcW w:w="646" w:type="dxa"/>
            <w:tcBorders>
              <w:top w:val="single" w:color="000000" w:sz="4" w:space="0"/>
              <w:left w:val="nil"/>
              <w:bottom w:val="single" w:color="000000" w:sz="4" w:space="0"/>
              <w:right w:val="single" w:color="000000" w:sz="4" w:space="0"/>
            </w:tcBorders>
            <w:vAlign w:val="center"/>
          </w:tcPr>
          <w:p>
            <w:pPr>
              <w:keepNext w:val="0"/>
              <w:keepLines w:val="0"/>
              <w:widowControl w:val="0"/>
              <w:suppressLineNumbers w:val="0"/>
              <w:spacing w:before="0" w:beforeAutospacing="0" w:after="0" w:afterAutospacing="0" w:line="0" w:lineRule="atLeast"/>
              <w:ind w:left="0" w:right="0"/>
              <w:jc w:val="center"/>
              <w:rPr>
                <w:rFonts w:hint="default" w:ascii="Times New Roman" w:hAnsi="Times New Roman" w:eastAsia="黑体" w:cs="Times New Roman"/>
                <w:kern w:val="0"/>
                <w:sz w:val="21"/>
                <w:szCs w:val="21"/>
              </w:rPr>
            </w:pPr>
            <w:r>
              <w:rPr>
                <w:rFonts w:hint="default" w:ascii="Times New Roman" w:hAnsi="Times New Roman" w:eastAsia="黑体" w:cs="Times New Roman"/>
                <w:kern w:val="0"/>
                <w:sz w:val="21"/>
                <w:szCs w:val="21"/>
                <w:lang w:val="en-US" w:eastAsia="zh-CN" w:bidi="ar"/>
              </w:rPr>
              <w:t>设备数量</w:t>
            </w:r>
          </w:p>
        </w:tc>
        <w:tc>
          <w:tcPr>
            <w:tcW w:w="1166" w:type="dxa"/>
            <w:vMerge w:val="continue"/>
            <w:tcBorders>
              <w:top w:val="single" w:color="000000" w:sz="4" w:space="0"/>
              <w:left w:val="nil"/>
              <w:bottom w:val="single" w:color="000000" w:sz="4" w:space="0"/>
              <w:right w:val="single" w:color="000000" w:sz="4" w:space="0"/>
            </w:tcBorders>
            <w:vAlign w:val="center"/>
          </w:tcPr>
          <w:p>
            <w:pPr>
              <w:rPr>
                <w:rFonts w:hint="default" w:ascii="Times New Roman" w:hAnsi="Times New Roman" w:cs="Times New Roman"/>
                <w:sz w:val="20"/>
                <w:szCs w:val="20"/>
              </w:rPr>
            </w:pPr>
          </w:p>
        </w:tc>
        <w:tc>
          <w:tcPr>
            <w:tcW w:w="1328" w:type="dxa"/>
            <w:vMerge w:val="continue"/>
            <w:tcBorders>
              <w:top w:val="single" w:color="000000" w:sz="4" w:space="0"/>
              <w:left w:val="nil"/>
              <w:bottom w:val="single" w:color="000000" w:sz="4" w:space="0"/>
              <w:right w:val="single" w:color="000000" w:sz="4" w:space="0"/>
            </w:tcBorders>
            <w:vAlign w:val="center"/>
          </w:tcPr>
          <w:p>
            <w:pPr>
              <w:rPr>
                <w:rFonts w:hint="default" w:ascii="Times New Roman" w:hAnsi="Times New Roman" w:cs="Times New Roman"/>
                <w:sz w:val="20"/>
                <w:szCs w:val="20"/>
              </w:rPr>
            </w:pPr>
          </w:p>
        </w:tc>
        <w:tc>
          <w:tcPr>
            <w:tcW w:w="1418" w:type="dxa"/>
            <w:vMerge w:val="continue"/>
            <w:tcBorders>
              <w:top w:val="single" w:color="000000" w:sz="4" w:space="0"/>
              <w:left w:val="nil"/>
              <w:bottom w:val="single" w:color="000000" w:sz="4" w:space="0"/>
              <w:right w:val="single" w:color="000000" w:sz="4" w:space="0"/>
            </w:tcBorders>
            <w:vAlign w:val="center"/>
          </w:tcPr>
          <w:p>
            <w:pPr>
              <w:rPr>
                <w:rFonts w:hint="default" w:ascii="Times New Roman" w:hAnsi="Times New Roman" w:cs="Times New Roman"/>
                <w:sz w:val="20"/>
                <w:szCs w:val="20"/>
              </w:rPr>
            </w:pPr>
          </w:p>
        </w:tc>
        <w:tc>
          <w:tcPr>
            <w:tcW w:w="5039" w:type="dxa"/>
            <w:gridSpan w:val="2"/>
            <w:vMerge w:val="continue"/>
            <w:tcBorders>
              <w:top w:val="single" w:color="000000" w:sz="4" w:space="0"/>
              <w:left w:val="nil"/>
              <w:bottom w:val="single" w:color="000000" w:sz="4" w:space="0"/>
              <w:right w:val="single" w:color="000000" w:sz="4" w:space="0"/>
            </w:tcBorders>
            <w:vAlign w:val="center"/>
          </w:tcPr>
          <w:p>
            <w:pPr>
              <w:rPr>
                <w:rFonts w:hint="default" w:ascii="Times New Roman" w:hAnsi="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49" w:hRule="atLeast"/>
          <w:jc w:val="center"/>
        </w:trPr>
        <w:tc>
          <w:tcPr>
            <w:tcW w:w="6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spacing w:before="0" w:beforeAutospacing="0" w:after="0" w:afterAutospacing="0" w:line="0" w:lineRule="atLeast"/>
              <w:ind w:left="0" w:right="0"/>
              <w:jc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lang w:val="en-US" w:eastAsia="zh-CN" w:bidi="ar"/>
              </w:rPr>
              <w:t>1</w:t>
            </w:r>
          </w:p>
        </w:tc>
        <w:tc>
          <w:tcPr>
            <w:tcW w:w="925" w:type="dxa"/>
            <w:gridSpan w:val="2"/>
            <w:tcBorders>
              <w:top w:val="single" w:color="000000" w:sz="4" w:space="0"/>
              <w:left w:val="nil"/>
              <w:bottom w:val="single" w:color="000000" w:sz="4" w:space="0"/>
              <w:right w:val="single" w:color="000000" w:sz="4" w:space="0"/>
            </w:tcBorders>
            <w:vAlign w:val="center"/>
          </w:tcPr>
          <w:p>
            <w:pPr>
              <w:keepNext w:val="0"/>
              <w:keepLines w:val="0"/>
              <w:widowControl w:val="0"/>
              <w:suppressLineNumbers w:val="0"/>
              <w:spacing w:before="0" w:beforeAutospacing="0" w:after="0" w:afterAutospacing="0" w:line="0" w:lineRule="atLeast"/>
              <w:ind w:left="0" w:right="0"/>
              <w:jc w:val="center"/>
              <w:rPr>
                <w:rFonts w:hint="default" w:ascii="Times New Roman" w:hAnsi="Times New Roman" w:eastAsia="仿宋" w:cs="Times New Roman"/>
                <w:kern w:val="0"/>
                <w:sz w:val="21"/>
                <w:szCs w:val="21"/>
              </w:rPr>
            </w:pPr>
            <w:r>
              <w:rPr>
                <w:rFonts w:hint="default" w:ascii="Times New Roman" w:hAnsi="Times New Roman" w:eastAsia="仿宋" w:cs="Times New Roman"/>
                <w:spacing w:val="4"/>
                <w:kern w:val="2"/>
                <w:sz w:val="21"/>
                <w:szCs w:val="21"/>
                <w:lang w:val="en-US" w:eastAsia="zh-CN" w:bidi="ar"/>
              </w:rPr>
              <w:t>吉林省长春市九台区卡伦北区</w:t>
            </w:r>
          </w:p>
        </w:tc>
        <w:tc>
          <w:tcPr>
            <w:tcW w:w="1189" w:type="dxa"/>
            <w:tcBorders>
              <w:top w:val="single" w:color="000000" w:sz="4" w:space="0"/>
              <w:left w:val="nil"/>
              <w:bottom w:val="single" w:color="000000" w:sz="4" w:space="0"/>
              <w:right w:val="single" w:color="000000" w:sz="4" w:space="0"/>
            </w:tcBorders>
            <w:vAlign w:val="center"/>
          </w:tcPr>
          <w:p>
            <w:pPr>
              <w:keepNext w:val="0"/>
              <w:keepLines w:val="0"/>
              <w:widowControl w:val="0"/>
              <w:suppressLineNumbers w:val="0"/>
              <w:spacing w:before="0" w:beforeAutospacing="0" w:after="0" w:afterAutospacing="0" w:line="0" w:lineRule="atLeast"/>
              <w:ind w:left="0" w:right="0"/>
              <w:jc w:val="center"/>
              <w:rPr>
                <w:rFonts w:hint="default" w:ascii="Times New Roman" w:hAnsi="Times New Roman" w:eastAsia="仿宋" w:cs="Times New Roman"/>
                <w:kern w:val="0"/>
                <w:sz w:val="21"/>
                <w:szCs w:val="21"/>
              </w:rPr>
            </w:pPr>
            <w:r>
              <w:rPr>
                <w:rFonts w:hint="default" w:ascii="Times New Roman" w:hAnsi="Times New Roman" w:eastAsia="仿宋" w:cs="Times New Roman"/>
                <w:spacing w:val="4"/>
                <w:kern w:val="2"/>
                <w:sz w:val="21"/>
                <w:szCs w:val="21"/>
                <w:lang w:val="en-US" w:eastAsia="zh-CN" w:bidi="ar"/>
              </w:rPr>
              <w:t>吉林吉钢钢铁集团福钢金属制造有限公司</w:t>
            </w:r>
          </w:p>
        </w:tc>
        <w:tc>
          <w:tcPr>
            <w:tcW w:w="1147" w:type="dxa"/>
            <w:tcBorders>
              <w:top w:val="single" w:color="000000" w:sz="4" w:space="0"/>
              <w:left w:val="nil"/>
              <w:bottom w:val="single" w:color="auto" w:sz="4" w:space="0"/>
              <w:right w:val="single" w:color="000000" w:sz="4" w:space="0"/>
            </w:tcBorders>
            <w:vAlign w:val="center"/>
          </w:tcPr>
          <w:p>
            <w:pPr>
              <w:keepNext w:val="0"/>
              <w:keepLines w:val="0"/>
              <w:widowControl w:val="0"/>
              <w:suppressLineNumbers w:val="0"/>
              <w:spacing w:before="0" w:beforeAutospacing="0" w:after="0" w:afterAutospacing="0" w:line="0" w:lineRule="atLeast"/>
              <w:ind w:left="0" w:right="0"/>
              <w:jc w:val="center"/>
              <w:rPr>
                <w:rFonts w:hint="default" w:ascii="Times New Roman" w:hAnsi="Times New Roman" w:eastAsia="仿宋_GB2312" w:cs="Times New Roman"/>
                <w:kern w:val="0"/>
                <w:sz w:val="21"/>
                <w:szCs w:val="21"/>
              </w:rPr>
            </w:pPr>
            <w:r>
              <w:rPr>
                <w:rFonts w:hint="default" w:ascii="Times New Roman" w:hAnsi="Times New Roman" w:eastAsia="仿宋" w:cs="Times New Roman"/>
                <w:kern w:val="0"/>
                <w:sz w:val="21"/>
                <w:szCs w:val="21"/>
                <w:lang w:val="en-US" w:eastAsia="zh-CN" w:bidi="ar"/>
              </w:rPr>
              <w:t>电炉</w:t>
            </w:r>
          </w:p>
        </w:tc>
        <w:tc>
          <w:tcPr>
            <w:tcW w:w="1004" w:type="dxa"/>
            <w:tcBorders>
              <w:top w:val="single" w:color="000000" w:sz="4" w:space="0"/>
              <w:left w:val="nil"/>
              <w:bottom w:val="single" w:color="000000" w:sz="4" w:space="0"/>
              <w:right w:val="single" w:color="000000" w:sz="4" w:space="0"/>
            </w:tcBorders>
            <w:vAlign w:val="center"/>
          </w:tcPr>
          <w:p>
            <w:pPr>
              <w:keepNext w:val="0"/>
              <w:keepLines w:val="0"/>
              <w:widowControl w:val="0"/>
              <w:suppressLineNumbers w:val="0"/>
              <w:spacing w:before="0" w:beforeAutospacing="0" w:after="0" w:afterAutospacing="0" w:line="0" w:lineRule="atLeast"/>
              <w:ind w:left="0" w:right="0"/>
              <w:jc w:val="center"/>
              <w:rPr>
                <w:rFonts w:hint="default" w:ascii="Times New Roman" w:hAnsi="Times New Roman" w:eastAsia="仿宋_GB2312" w:cs="Times New Roman"/>
                <w:kern w:val="0"/>
                <w:sz w:val="21"/>
                <w:szCs w:val="21"/>
              </w:rPr>
            </w:pPr>
            <w:r>
              <w:rPr>
                <w:rFonts w:hint="default" w:ascii="Times New Roman" w:hAnsi="Times New Roman" w:eastAsia="仿宋" w:cs="Times New Roman"/>
                <w:kern w:val="0"/>
                <w:sz w:val="21"/>
                <w:szCs w:val="21"/>
                <w:lang w:val="en-US" w:eastAsia="zh-CN" w:bidi="ar"/>
              </w:rPr>
              <w:t>100</w:t>
            </w:r>
          </w:p>
        </w:tc>
        <w:tc>
          <w:tcPr>
            <w:tcW w:w="1338" w:type="dxa"/>
            <w:tcBorders>
              <w:top w:val="single" w:color="000000" w:sz="4" w:space="0"/>
              <w:left w:val="nil"/>
              <w:bottom w:val="single" w:color="000000" w:sz="4" w:space="0"/>
              <w:right w:val="single" w:color="000000" w:sz="4" w:space="0"/>
            </w:tcBorders>
            <w:vAlign w:val="center"/>
          </w:tcPr>
          <w:p>
            <w:pPr>
              <w:keepNext w:val="0"/>
              <w:keepLines w:val="0"/>
              <w:widowControl w:val="0"/>
              <w:suppressLineNumbers w:val="0"/>
              <w:spacing w:before="0" w:beforeAutospacing="0" w:after="0" w:afterAutospacing="0" w:line="0" w:lineRule="atLeast"/>
              <w:ind w:left="0" w:right="0"/>
              <w:jc w:val="center"/>
              <w:rPr>
                <w:rFonts w:hint="default" w:ascii="Times New Roman" w:hAnsi="Times New Roman" w:eastAsia="仿宋_GB2312" w:cs="Times New Roman"/>
                <w:kern w:val="0"/>
                <w:sz w:val="21"/>
                <w:szCs w:val="21"/>
              </w:rPr>
            </w:pPr>
            <w:r>
              <w:rPr>
                <w:rFonts w:hint="default" w:ascii="Times New Roman" w:hAnsi="Times New Roman" w:eastAsia="仿宋" w:cs="Times New Roman"/>
                <w:kern w:val="0"/>
                <w:sz w:val="21"/>
                <w:szCs w:val="21"/>
                <w:lang w:val="en-US" w:eastAsia="zh-CN" w:bidi="ar"/>
              </w:rPr>
              <w:t>吨</w:t>
            </w:r>
          </w:p>
        </w:tc>
        <w:tc>
          <w:tcPr>
            <w:tcW w:w="646" w:type="dxa"/>
            <w:tcBorders>
              <w:top w:val="single" w:color="000000" w:sz="4" w:space="0"/>
              <w:left w:val="nil"/>
              <w:bottom w:val="single" w:color="000000" w:sz="4" w:space="0"/>
              <w:right w:val="single" w:color="000000" w:sz="4" w:space="0"/>
            </w:tcBorders>
            <w:vAlign w:val="center"/>
          </w:tcPr>
          <w:p>
            <w:pPr>
              <w:keepNext w:val="0"/>
              <w:keepLines w:val="0"/>
              <w:widowControl w:val="0"/>
              <w:suppressLineNumbers w:val="0"/>
              <w:spacing w:before="0" w:beforeAutospacing="0" w:after="0" w:afterAutospacing="0" w:line="0" w:lineRule="atLeast"/>
              <w:ind w:left="0" w:right="0"/>
              <w:jc w:val="center"/>
              <w:rPr>
                <w:rFonts w:hint="default" w:ascii="Times New Roman" w:hAnsi="Times New Roman" w:eastAsia="仿宋_GB2312" w:cs="Times New Roman"/>
                <w:kern w:val="0"/>
                <w:sz w:val="21"/>
                <w:szCs w:val="21"/>
              </w:rPr>
            </w:pPr>
            <w:r>
              <w:rPr>
                <w:rFonts w:hint="default" w:ascii="Times New Roman" w:hAnsi="Times New Roman" w:eastAsia="仿宋" w:cs="Times New Roman"/>
                <w:kern w:val="0"/>
                <w:sz w:val="21"/>
                <w:szCs w:val="21"/>
                <w:lang w:val="en-US" w:eastAsia="zh-CN" w:bidi="ar"/>
              </w:rPr>
              <w:t>2</w:t>
            </w:r>
          </w:p>
        </w:tc>
        <w:tc>
          <w:tcPr>
            <w:tcW w:w="1166" w:type="dxa"/>
            <w:tcBorders>
              <w:top w:val="single" w:color="000000" w:sz="4" w:space="0"/>
              <w:left w:val="nil"/>
              <w:bottom w:val="single" w:color="000000" w:sz="4" w:space="0"/>
              <w:right w:val="single" w:color="000000" w:sz="4" w:space="0"/>
            </w:tcBorders>
            <w:vAlign w:val="center"/>
          </w:tcPr>
          <w:p>
            <w:pPr>
              <w:keepNext w:val="0"/>
              <w:keepLines w:val="0"/>
              <w:widowControl w:val="0"/>
              <w:suppressLineNumbers w:val="0"/>
              <w:spacing w:before="0" w:beforeAutospacing="0" w:after="0" w:afterAutospacing="0" w:line="0" w:lineRule="atLeast"/>
              <w:ind w:left="0" w:right="0"/>
              <w:jc w:val="center"/>
              <w:rPr>
                <w:rFonts w:hint="default" w:ascii="Times New Roman" w:hAnsi="Times New Roman" w:eastAsia="仿宋_GB2312" w:cs="Times New Roman"/>
                <w:kern w:val="0"/>
                <w:sz w:val="21"/>
                <w:szCs w:val="21"/>
              </w:rPr>
            </w:pPr>
            <w:r>
              <w:rPr>
                <w:rFonts w:hint="default" w:ascii="Times New Roman" w:hAnsi="Times New Roman" w:eastAsia="仿宋" w:cs="Times New Roman"/>
                <w:kern w:val="0"/>
                <w:sz w:val="21"/>
                <w:szCs w:val="21"/>
                <w:lang w:val="en-US" w:eastAsia="zh-CN" w:bidi="ar"/>
              </w:rPr>
              <w:t>150</w:t>
            </w:r>
          </w:p>
        </w:tc>
        <w:tc>
          <w:tcPr>
            <w:tcW w:w="1328" w:type="dxa"/>
            <w:tcBorders>
              <w:top w:val="single" w:color="000000" w:sz="4" w:space="0"/>
              <w:left w:val="nil"/>
              <w:bottom w:val="single" w:color="000000" w:sz="4" w:space="0"/>
              <w:right w:val="single" w:color="000000" w:sz="4" w:space="0"/>
            </w:tcBorders>
            <w:vAlign w:val="center"/>
          </w:tcPr>
          <w:p>
            <w:pPr>
              <w:keepNext w:val="0"/>
              <w:keepLines w:val="0"/>
              <w:widowControl w:val="0"/>
              <w:suppressLineNumbers w:val="0"/>
              <w:spacing w:before="0" w:beforeAutospacing="0" w:after="0" w:afterAutospacing="0" w:line="0" w:lineRule="atLeast"/>
              <w:ind w:left="0" w:right="0"/>
              <w:jc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lang w:val="en-US" w:eastAsia="zh-CN" w:bidi="ar"/>
              </w:rPr>
              <w:t>新项目建成投产前</w:t>
            </w:r>
          </w:p>
        </w:tc>
        <w:tc>
          <w:tcPr>
            <w:tcW w:w="1418" w:type="dxa"/>
            <w:tcBorders>
              <w:top w:val="single" w:color="000000" w:sz="4" w:space="0"/>
              <w:left w:val="nil"/>
              <w:bottom w:val="single" w:color="000000" w:sz="4" w:space="0"/>
              <w:right w:val="single" w:color="000000" w:sz="4" w:space="0"/>
            </w:tcBorders>
            <w:vAlign w:val="center"/>
          </w:tcPr>
          <w:p>
            <w:pPr>
              <w:keepNext w:val="0"/>
              <w:keepLines w:val="0"/>
              <w:widowControl w:val="0"/>
              <w:suppressLineNumbers w:val="0"/>
              <w:spacing w:before="0" w:beforeAutospacing="0" w:after="0" w:afterAutospacing="0" w:line="0" w:lineRule="atLeast"/>
              <w:ind w:left="0" w:right="0"/>
              <w:jc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lang w:val="en-US" w:eastAsia="zh-CN" w:bidi="ar"/>
              </w:rPr>
              <w:t>新项目建成投产前</w:t>
            </w:r>
          </w:p>
        </w:tc>
        <w:tc>
          <w:tcPr>
            <w:tcW w:w="5039" w:type="dxa"/>
            <w:gridSpan w:val="2"/>
            <w:tcBorders>
              <w:top w:val="single" w:color="000000" w:sz="4" w:space="0"/>
              <w:left w:val="nil"/>
              <w:bottom w:val="single" w:color="000000" w:sz="4" w:space="0"/>
              <w:right w:val="single" w:color="000000" w:sz="4" w:space="0"/>
            </w:tcBorders>
            <w:vAlign w:val="center"/>
          </w:tcPr>
          <w:p>
            <w:pPr>
              <w:keepNext w:val="0"/>
              <w:keepLines w:val="0"/>
              <w:widowControl w:val="0"/>
              <w:suppressLineNumbers w:val="0"/>
              <w:spacing w:before="0" w:beforeAutospacing="0" w:after="0" w:afterAutospacing="0" w:line="0" w:lineRule="atLeast"/>
              <w:ind w:left="0" w:right="0"/>
              <w:jc w:val="both"/>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lang w:val="en-US" w:eastAsia="zh-CN" w:bidi="ar"/>
              </w:rPr>
              <w:t>1.河源德润钢铁有限公司承接吉林吉钢钢铁集团福钢金属制造有限公司出让150万吨炼钢产能中的75万吨，用于二期建设1座100吨电炉炼钢项目。</w:t>
            </w:r>
          </w:p>
          <w:p>
            <w:pPr>
              <w:keepNext w:val="0"/>
              <w:keepLines w:val="0"/>
              <w:widowControl w:val="0"/>
              <w:suppressLineNumbers w:val="0"/>
              <w:spacing w:before="0" w:beforeAutospacing="0" w:after="0" w:afterAutospacing="0" w:line="0" w:lineRule="atLeast"/>
              <w:ind w:left="0" w:right="0"/>
              <w:jc w:val="both"/>
              <w:rPr>
                <w:rFonts w:hint="default" w:ascii="Times New Roman" w:hAnsi="Times New Roman" w:eastAsia="仿宋_GB2312" w:cs="Times New Roman"/>
                <w:kern w:val="0"/>
                <w:sz w:val="21"/>
                <w:szCs w:val="21"/>
              </w:rPr>
            </w:pPr>
            <w:r>
              <w:rPr>
                <w:rFonts w:hint="default" w:ascii="Times New Roman" w:hAnsi="Times New Roman" w:eastAsia="仿宋" w:cs="Times New Roman"/>
                <w:kern w:val="0"/>
                <w:sz w:val="21"/>
                <w:szCs w:val="21"/>
                <w:lang w:val="en-US" w:eastAsia="zh-CN" w:bidi="ar"/>
              </w:rPr>
              <w:t>2.吉林省工业和信息化厅已发布《吉林吉钢钢铁集团福钢金属制造有限公司产能置换方案的公告》（网址：http://gxt.jl.gov.cn/xxgk/jwwj/202308/t20230802_8771709.html）。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6" w:hRule="atLeast"/>
          <w:jc w:val="center"/>
        </w:trPr>
        <w:tc>
          <w:tcPr>
            <w:tcW w:w="6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spacing w:before="0" w:beforeAutospacing="0" w:after="0" w:afterAutospacing="0" w:line="0" w:lineRule="atLeast"/>
              <w:ind w:left="0" w:right="0"/>
              <w:jc w:val="center"/>
              <w:rPr>
                <w:rFonts w:hint="default" w:ascii="Times New Roman" w:hAnsi="Times New Roman" w:eastAsia="仿宋" w:cs="Times New Roman"/>
                <w:kern w:val="0"/>
                <w:sz w:val="21"/>
                <w:szCs w:val="21"/>
              </w:rPr>
            </w:pPr>
            <w:r>
              <w:rPr>
                <w:rFonts w:hint="default" w:ascii="Times New Roman" w:hAnsi="Times New Roman" w:eastAsia="黑体" w:cs="Times New Roman"/>
                <w:kern w:val="0"/>
                <w:sz w:val="21"/>
                <w:szCs w:val="21"/>
                <w:lang w:val="en-US" w:eastAsia="zh-CN" w:bidi="ar"/>
              </w:rPr>
              <w:t>合计</w:t>
            </w:r>
          </w:p>
        </w:tc>
        <w:tc>
          <w:tcPr>
            <w:tcW w:w="925" w:type="dxa"/>
            <w:gridSpan w:val="2"/>
            <w:tcBorders>
              <w:top w:val="single" w:color="000000" w:sz="4" w:space="0"/>
              <w:left w:val="nil"/>
              <w:bottom w:val="single" w:color="000000" w:sz="4" w:space="0"/>
              <w:right w:val="single" w:color="000000" w:sz="4" w:space="0"/>
            </w:tcBorders>
            <w:vAlign w:val="center"/>
          </w:tcPr>
          <w:p>
            <w:pPr>
              <w:keepNext w:val="0"/>
              <w:keepLines w:val="0"/>
              <w:widowControl w:val="0"/>
              <w:suppressLineNumbers w:val="0"/>
              <w:spacing w:before="0" w:beforeAutospacing="0" w:after="0" w:afterAutospacing="0" w:line="0" w:lineRule="atLeast"/>
              <w:ind w:left="0" w:right="0"/>
              <w:jc w:val="center"/>
              <w:rPr>
                <w:rFonts w:hint="default" w:ascii="Times New Roman" w:hAnsi="Times New Roman" w:eastAsia="仿宋_GB2312" w:cs="Times New Roman"/>
                <w:kern w:val="0"/>
                <w:sz w:val="21"/>
                <w:szCs w:val="21"/>
              </w:rPr>
            </w:pPr>
          </w:p>
        </w:tc>
        <w:tc>
          <w:tcPr>
            <w:tcW w:w="1189" w:type="dxa"/>
            <w:tcBorders>
              <w:top w:val="single" w:color="000000" w:sz="4" w:space="0"/>
              <w:left w:val="nil"/>
              <w:bottom w:val="single" w:color="000000" w:sz="4" w:space="0"/>
              <w:right w:val="single" w:color="000000" w:sz="4" w:space="0"/>
            </w:tcBorders>
            <w:vAlign w:val="center"/>
          </w:tcPr>
          <w:p>
            <w:pPr>
              <w:keepNext w:val="0"/>
              <w:keepLines w:val="0"/>
              <w:widowControl w:val="0"/>
              <w:suppressLineNumbers w:val="0"/>
              <w:spacing w:before="0" w:beforeAutospacing="0" w:after="0" w:afterAutospacing="0" w:line="0" w:lineRule="atLeast"/>
              <w:ind w:left="0" w:right="0"/>
              <w:jc w:val="center"/>
              <w:rPr>
                <w:rFonts w:hint="default" w:ascii="Times New Roman" w:hAnsi="Times New Roman" w:eastAsia="仿宋_GB2312" w:cs="Times New Roman"/>
                <w:kern w:val="0"/>
                <w:sz w:val="21"/>
                <w:szCs w:val="21"/>
              </w:rPr>
            </w:pPr>
          </w:p>
        </w:tc>
        <w:tc>
          <w:tcPr>
            <w:tcW w:w="1147" w:type="dxa"/>
            <w:tcBorders>
              <w:top w:val="single" w:color="000000" w:sz="4" w:space="0"/>
              <w:left w:val="nil"/>
              <w:bottom w:val="single" w:color="000000" w:sz="4" w:space="0"/>
              <w:right w:val="single" w:color="000000" w:sz="4" w:space="0"/>
            </w:tcBorders>
            <w:vAlign w:val="center"/>
          </w:tcPr>
          <w:p>
            <w:pPr>
              <w:keepNext w:val="0"/>
              <w:keepLines w:val="0"/>
              <w:widowControl w:val="0"/>
              <w:suppressLineNumbers w:val="0"/>
              <w:spacing w:before="0" w:beforeAutospacing="0" w:after="0" w:afterAutospacing="0" w:line="0" w:lineRule="atLeast"/>
              <w:ind w:left="0" w:right="0"/>
              <w:jc w:val="center"/>
              <w:rPr>
                <w:rFonts w:hint="default" w:ascii="Times New Roman" w:hAnsi="Times New Roman" w:eastAsia="仿宋_GB2312" w:cs="Times New Roman"/>
                <w:kern w:val="0"/>
                <w:sz w:val="21"/>
                <w:szCs w:val="21"/>
              </w:rPr>
            </w:pPr>
          </w:p>
        </w:tc>
        <w:tc>
          <w:tcPr>
            <w:tcW w:w="1004" w:type="dxa"/>
            <w:tcBorders>
              <w:top w:val="single" w:color="000000" w:sz="4" w:space="0"/>
              <w:left w:val="nil"/>
              <w:bottom w:val="single" w:color="000000" w:sz="4" w:space="0"/>
              <w:right w:val="single" w:color="000000" w:sz="4" w:space="0"/>
            </w:tcBorders>
            <w:vAlign w:val="center"/>
          </w:tcPr>
          <w:p>
            <w:pPr>
              <w:keepNext w:val="0"/>
              <w:keepLines w:val="0"/>
              <w:widowControl w:val="0"/>
              <w:suppressLineNumbers w:val="0"/>
              <w:spacing w:before="0" w:beforeAutospacing="0" w:after="0" w:afterAutospacing="0" w:line="0" w:lineRule="atLeast"/>
              <w:ind w:left="0" w:right="0"/>
              <w:jc w:val="center"/>
              <w:rPr>
                <w:rFonts w:hint="default" w:ascii="Times New Roman" w:hAnsi="Times New Roman" w:eastAsia="仿宋_GB2312" w:cs="Times New Roman"/>
                <w:kern w:val="0"/>
                <w:sz w:val="21"/>
                <w:szCs w:val="21"/>
              </w:rPr>
            </w:pPr>
          </w:p>
        </w:tc>
        <w:tc>
          <w:tcPr>
            <w:tcW w:w="1338" w:type="dxa"/>
            <w:tcBorders>
              <w:top w:val="single" w:color="000000" w:sz="4" w:space="0"/>
              <w:left w:val="nil"/>
              <w:bottom w:val="single" w:color="000000" w:sz="4" w:space="0"/>
              <w:right w:val="single" w:color="000000" w:sz="4" w:space="0"/>
            </w:tcBorders>
            <w:vAlign w:val="center"/>
          </w:tcPr>
          <w:p>
            <w:pPr>
              <w:keepNext w:val="0"/>
              <w:keepLines w:val="0"/>
              <w:widowControl w:val="0"/>
              <w:suppressLineNumbers w:val="0"/>
              <w:spacing w:before="0" w:beforeAutospacing="0" w:after="0" w:afterAutospacing="0" w:line="0" w:lineRule="atLeast"/>
              <w:ind w:left="0" w:right="0"/>
              <w:jc w:val="center"/>
              <w:rPr>
                <w:rFonts w:hint="default" w:ascii="Times New Roman" w:hAnsi="Times New Roman" w:eastAsia="仿宋" w:cs="Times New Roman"/>
                <w:kern w:val="0"/>
                <w:sz w:val="21"/>
                <w:szCs w:val="21"/>
              </w:rPr>
            </w:pPr>
          </w:p>
        </w:tc>
        <w:tc>
          <w:tcPr>
            <w:tcW w:w="646" w:type="dxa"/>
            <w:tcBorders>
              <w:top w:val="single" w:color="000000" w:sz="4" w:space="0"/>
              <w:left w:val="nil"/>
              <w:bottom w:val="single" w:color="000000" w:sz="4" w:space="0"/>
              <w:right w:val="single" w:color="000000" w:sz="4" w:space="0"/>
            </w:tcBorders>
            <w:vAlign w:val="center"/>
          </w:tcPr>
          <w:p>
            <w:pPr>
              <w:pStyle w:val="4"/>
              <w:keepNext w:val="0"/>
              <w:keepLines w:val="0"/>
              <w:widowControl w:val="0"/>
              <w:suppressLineNumbers w:val="0"/>
              <w:spacing w:before="0" w:beforeAutospacing="0" w:after="0" w:afterAutospacing="0" w:line="0" w:lineRule="atLeast"/>
              <w:ind w:left="0" w:right="0"/>
              <w:jc w:val="center"/>
              <w:rPr>
                <w:rFonts w:hint="eastAsia"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2</w:t>
            </w:r>
          </w:p>
        </w:tc>
        <w:tc>
          <w:tcPr>
            <w:tcW w:w="1166" w:type="dxa"/>
            <w:tcBorders>
              <w:top w:val="single" w:color="000000" w:sz="4" w:space="0"/>
              <w:left w:val="nil"/>
              <w:bottom w:val="single" w:color="000000" w:sz="4" w:space="0"/>
              <w:right w:val="single" w:color="000000" w:sz="4" w:space="0"/>
            </w:tcBorders>
            <w:vAlign w:val="center"/>
          </w:tcPr>
          <w:p>
            <w:pPr>
              <w:keepNext w:val="0"/>
              <w:keepLines w:val="0"/>
              <w:widowControl w:val="0"/>
              <w:suppressLineNumbers w:val="0"/>
              <w:spacing w:before="0" w:beforeAutospacing="0" w:after="0" w:afterAutospacing="0" w:line="0" w:lineRule="atLeast"/>
              <w:ind w:left="0" w:right="0"/>
              <w:jc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lang w:val="en-US" w:eastAsia="zh-CN" w:bidi="ar"/>
              </w:rPr>
              <w:t>150</w:t>
            </w:r>
          </w:p>
        </w:tc>
        <w:tc>
          <w:tcPr>
            <w:tcW w:w="1328" w:type="dxa"/>
            <w:tcBorders>
              <w:top w:val="single" w:color="000000" w:sz="4" w:space="0"/>
              <w:left w:val="nil"/>
              <w:bottom w:val="single" w:color="000000" w:sz="4" w:space="0"/>
              <w:right w:val="single" w:color="000000" w:sz="4" w:space="0"/>
            </w:tcBorders>
            <w:vAlign w:val="center"/>
          </w:tcPr>
          <w:p>
            <w:pPr>
              <w:keepNext w:val="0"/>
              <w:keepLines w:val="0"/>
              <w:widowControl w:val="0"/>
              <w:suppressLineNumbers w:val="0"/>
              <w:spacing w:before="0" w:beforeAutospacing="0" w:after="0" w:afterAutospacing="0" w:line="0" w:lineRule="atLeast"/>
              <w:ind w:left="0" w:right="0"/>
              <w:jc w:val="center"/>
              <w:rPr>
                <w:rFonts w:hint="default" w:ascii="Times New Roman" w:hAnsi="Times New Roman" w:eastAsia="仿宋" w:cs="Times New Roman"/>
                <w:kern w:val="0"/>
                <w:sz w:val="21"/>
                <w:szCs w:val="21"/>
              </w:rPr>
            </w:pPr>
          </w:p>
        </w:tc>
        <w:tc>
          <w:tcPr>
            <w:tcW w:w="1418" w:type="dxa"/>
            <w:tcBorders>
              <w:top w:val="single" w:color="000000" w:sz="4" w:space="0"/>
              <w:left w:val="nil"/>
              <w:bottom w:val="single" w:color="000000" w:sz="4" w:space="0"/>
              <w:right w:val="single" w:color="000000" w:sz="4" w:space="0"/>
            </w:tcBorders>
            <w:vAlign w:val="center"/>
          </w:tcPr>
          <w:p>
            <w:pPr>
              <w:keepNext w:val="0"/>
              <w:keepLines w:val="0"/>
              <w:widowControl w:val="0"/>
              <w:suppressLineNumbers w:val="0"/>
              <w:spacing w:before="0" w:beforeAutospacing="0" w:after="0" w:afterAutospacing="0" w:line="0" w:lineRule="atLeast"/>
              <w:ind w:left="0" w:right="0"/>
              <w:jc w:val="center"/>
              <w:rPr>
                <w:rFonts w:hint="default" w:ascii="Times New Roman" w:hAnsi="Times New Roman" w:eastAsia="仿宋" w:cs="Times New Roman"/>
                <w:kern w:val="0"/>
                <w:sz w:val="21"/>
                <w:szCs w:val="21"/>
              </w:rPr>
            </w:pPr>
          </w:p>
        </w:tc>
        <w:tc>
          <w:tcPr>
            <w:tcW w:w="5039" w:type="dxa"/>
            <w:gridSpan w:val="2"/>
            <w:tcBorders>
              <w:top w:val="single" w:color="000000" w:sz="4" w:space="0"/>
              <w:left w:val="nil"/>
              <w:bottom w:val="single" w:color="000000" w:sz="4" w:space="0"/>
              <w:right w:val="single" w:color="000000" w:sz="4" w:space="0"/>
            </w:tcBorders>
            <w:vAlign w:val="top"/>
          </w:tcPr>
          <w:p>
            <w:pPr>
              <w:keepNext w:val="0"/>
              <w:keepLines w:val="0"/>
              <w:widowControl w:val="0"/>
              <w:suppressLineNumbers w:val="0"/>
              <w:autoSpaceDE w:val="0"/>
              <w:autoSpaceDN/>
              <w:spacing w:before="0" w:beforeAutospacing="0" w:after="0" w:afterAutospacing="0" w:line="240" w:lineRule="atLeast"/>
              <w:ind w:left="0" w:right="0"/>
              <w:jc w:val="center"/>
              <w:rPr>
                <w:rFonts w:hint="default" w:ascii="Times New Roman" w:hAnsi="Times New Roman" w:eastAsia="仿宋" w:cs="Times New Roman"/>
                <w:kern w:val="0"/>
                <w:sz w:val="21"/>
                <w:szCs w:val="21"/>
              </w:rPr>
            </w:pPr>
          </w:p>
        </w:tc>
      </w:tr>
    </w:tbl>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default" w:ascii="Times New Roman" w:hAnsi="Times New Roman" w:eastAsia="仿宋_GB2312" w:cs="Times New Roman"/>
          <w:spacing w:val="-9"/>
          <w:sz w:val="32"/>
          <w:szCs w:val="32"/>
          <w:lang w:val="en-US" w:eastAsia="zh-CN"/>
        </w:rPr>
      </w:pPr>
      <w:bookmarkStart w:id="0" w:name="_GoBack"/>
      <w:bookmarkEnd w:id="0"/>
    </w:p>
    <w:sectPr>
      <w:pgSz w:w="16838" w:h="11906" w:orient="landscape"/>
      <w:pgMar w:top="1134" w:right="1213" w:bottom="1134" w:left="1213" w:header="851" w:footer="964" w:gutter="0"/>
      <w:cols w:space="720" w:num="1"/>
      <w:rtlGutter w:val="0"/>
      <w:docGrid w:type="lines" w:linePitch="34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altName w:val="微软雅黑"/>
    <w:panose1 w:val="02010609060101010101"/>
    <w:charset w:val="86"/>
    <w:family w:val="auto"/>
    <w:pitch w:val="default"/>
    <w:sig w:usb0="00000000" w:usb1="00000000"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4B7AE9"/>
    <w:rsid w:val="3F4B7A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Body Text"/>
    <w:basedOn w:val="1"/>
    <w:next w:val="1"/>
    <w:uiPriority w:val="0"/>
    <w:pPr>
      <w:spacing w:after="120" w:afterAutospacing="0"/>
    </w:pPr>
  </w:style>
  <w:style w:type="paragraph" w:styleId="3">
    <w:name w:val="footer"/>
    <w:basedOn w:val="1"/>
    <w:uiPriority w:val="0"/>
    <w:pPr>
      <w:tabs>
        <w:tab w:val="center" w:pos="4153"/>
        <w:tab w:val="right" w:pos="8306"/>
      </w:tabs>
      <w:snapToGrid w:val="0"/>
      <w:jc w:val="left"/>
    </w:pPr>
    <w:rPr>
      <w:sz w:val="18"/>
      <w:szCs w:val="18"/>
    </w:rPr>
  </w:style>
  <w:style w:type="paragraph" w:styleId="4">
    <w:name w:val="Normal (Web)"/>
    <w:basedOn w:val="1"/>
    <w:uiPriority w:val="0"/>
    <w:pPr>
      <w:widowControl/>
      <w:jc w:val="left"/>
    </w:pPr>
    <w:rPr>
      <w:rFonts w:ascii="宋体" w:hAnsi="宋体" w:cs="宋体"/>
      <w:kern w:val="0"/>
      <w:sz w:val="24"/>
    </w:rPr>
  </w:style>
  <w:style w:type="table" w:styleId="7">
    <w:name w:val="Table Grid"/>
    <w:basedOn w:val="6"/>
    <w:uiPriority w:val="0"/>
    <w:rPr>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省经济和信息化委员会</Company>
  <Pages>1</Pages>
  <Words>0</Words>
  <Characters>0</Characters>
  <Lines>0</Lines>
  <Paragraphs>0</Paragraphs>
  <TotalTime>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2023-08-15T13:29:00Z</dcterms:created>
  <dc:creator>false</dc:creator>
  <cp:lastModifiedBy>false</cp:lastModifiedBy>
  <dcterms:modified xsi:type="dcterms:W3CDTF">2023-08-15T13:30:29Z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