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Times New Roman" w:hAnsi="Times New Roman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 w:cs="黑体"/>
          <w:sz w:val="32"/>
          <w:szCs w:val="32"/>
          <w:highlight w:val="none"/>
          <w:lang w:eastAsia="zh-CN"/>
        </w:rPr>
        <w:t>附</w:t>
      </w:r>
      <w:r>
        <w:rPr>
          <w:rFonts w:hint="default" w:ascii="Times New Roman" w:hAnsi="Times New Roman" w:eastAsia="黑体" w:cs="黑体"/>
          <w:sz w:val="32"/>
          <w:szCs w:val="32"/>
          <w:highlight w:val="none"/>
          <w:lang w:eastAsia="zh-CN"/>
        </w:rPr>
        <w:t xml:space="preserve">  </w:t>
      </w:r>
      <w:r>
        <w:rPr>
          <w:rFonts w:hint="eastAsia" w:ascii="Times New Roman" w:hAnsi="Times New Roman" w:eastAsia="黑体" w:cs="黑体"/>
          <w:sz w:val="32"/>
          <w:szCs w:val="32"/>
          <w:highlight w:val="none"/>
          <w:lang w:eastAsia="zh-CN"/>
        </w:rPr>
        <w:t>件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Times New Roman" w:hAnsi="Times New Roman" w:eastAsia="方正小标宋_GBK" w:cs="方正小标宋_GBK"/>
          <w:sz w:val="36"/>
          <w:szCs w:val="36"/>
          <w:highlight w:val="none"/>
        </w:rPr>
      </w:pPr>
      <w:r>
        <w:rPr>
          <w:rFonts w:hint="eastAsia" w:ascii="Times New Roman" w:hAnsi="Times New Roman" w:eastAsia="方正小标宋_GBK" w:cs="方正小标宋_GBK"/>
          <w:sz w:val="36"/>
          <w:szCs w:val="36"/>
          <w:highlight w:val="none"/>
          <w:lang w:eastAsia="zh-CN"/>
        </w:rPr>
        <w:t>郑州</w:t>
      </w:r>
      <w:r>
        <w:rPr>
          <w:rFonts w:hint="eastAsia" w:ascii="Times New Roman" w:hAnsi="Times New Roman" w:eastAsia="方正小标宋_GBK" w:cs="方正小标宋_GBK"/>
          <w:sz w:val="36"/>
          <w:szCs w:val="36"/>
          <w:highlight w:val="none"/>
        </w:rPr>
        <w:t>市</w:t>
      </w:r>
      <w:r>
        <w:rPr>
          <w:rFonts w:hint="eastAsia" w:ascii="Times New Roman" w:hAnsi="Times New Roman" w:eastAsia="方正小标宋_GBK" w:cs="方正小标宋_GBK"/>
          <w:sz w:val="36"/>
          <w:szCs w:val="36"/>
          <w:highlight w:val="none"/>
          <w:lang w:eastAsia="zh-CN"/>
        </w:rPr>
        <w:t>基础研究与应用基础研究</w:t>
      </w:r>
      <w:r>
        <w:rPr>
          <w:rFonts w:hint="default" w:ascii="Times New Roman" w:hAnsi="Times New Roman" w:eastAsia="方正小标宋_GBK" w:cs="方正小标宋_GBK"/>
          <w:sz w:val="36"/>
          <w:szCs w:val="36"/>
          <w:highlight w:val="none"/>
          <w:lang w:eastAsia="zh-CN"/>
        </w:rPr>
        <w:t>项目资金申请</w:t>
      </w:r>
      <w:r>
        <w:rPr>
          <w:rFonts w:hint="eastAsia" w:ascii="Times New Roman" w:hAnsi="Times New Roman" w:eastAsia="方正小标宋_GBK" w:cs="方正小标宋_GBK"/>
          <w:sz w:val="36"/>
          <w:szCs w:val="36"/>
          <w:highlight w:val="none"/>
        </w:rPr>
        <w:t>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Times New Roman" w:hAnsi="Times New Roman" w:eastAsia="方正小标宋_GBK" w:cs="方正小标宋_GBK"/>
          <w:sz w:val="36"/>
          <w:szCs w:val="36"/>
          <w:highlight w:val="none"/>
          <w:lang w:eastAsia="zh-CN"/>
        </w:rPr>
      </w:pPr>
      <w:r>
        <w:rPr>
          <w:rFonts w:hint="eastAsia" w:ascii="Times New Roman" w:hAnsi="Times New Roman" w:eastAsia="方正小标宋_GBK" w:cs="方正小标宋_GBK"/>
          <w:sz w:val="36"/>
          <w:szCs w:val="36"/>
          <w:highlight w:val="none"/>
          <w:lang w:eastAsia="zh-CN"/>
        </w:rPr>
        <w:t>主动公示型信用</w:t>
      </w:r>
      <w:r>
        <w:rPr>
          <w:rFonts w:hint="eastAsia" w:ascii="Times New Roman" w:hAnsi="Times New Roman" w:eastAsia="方正小标宋_GBK" w:cs="方正小标宋_GBK"/>
          <w:sz w:val="36"/>
          <w:szCs w:val="36"/>
          <w:highlight w:val="none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firstLine="640" w:firstLineChars="200"/>
        <w:jc w:val="left"/>
        <w:textAlignment w:val="auto"/>
        <w:rPr>
          <w:rFonts w:hint="eastAsia" w:ascii="Times New Roman" w:hAnsi="Times New Roman" w:eastAsia="仿宋_GB2312" w:cs="仿宋_GB2312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eastAsia" w:ascii="Times New Roman" w:hAnsi="Times New Roman" w:eastAsia="仿宋_GB2312" w:cs="仿宋_GB2312"/>
          <w:sz w:val="28"/>
          <w:szCs w:val="28"/>
          <w:highlight w:val="none"/>
          <w:lang w:eastAsia="zh-CN"/>
        </w:rPr>
      </w:pPr>
      <w:r>
        <w:rPr>
          <w:rFonts w:hint="eastAsia" w:ascii="Times New Roman" w:hAnsi="Times New Roman" w:eastAsia="仿宋_GB2312" w:cs="仿宋_GB2312"/>
          <w:sz w:val="28"/>
          <w:szCs w:val="28"/>
          <w:highlight w:val="none"/>
        </w:rPr>
        <w:t>我单位（单位名称：</w:t>
      </w:r>
      <w:r>
        <w:rPr>
          <w:rFonts w:hint="eastAsia" w:ascii="Times New Roman" w:hAnsi="Times New Roman" w:eastAsia="仿宋_GB2312" w:cs="仿宋_GB2312"/>
          <w:sz w:val="28"/>
          <w:szCs w:val="28"/>
          <w:highlight w:val="none"/>
          <w:u w:val="single"/>
        </w:rPr>
        <w:t xml:space="preserve">  </w:t>
      </w:r>
      <w:r>
        <w:rPr>
          <w:rFonts w:hint="eastAsia" w:ascii="Times New Roman" w:hAnsi="Times New Roman" w:eastAsia="仿宋_GB2312" w:cs="仿宋_GB2312"/>
          <w:sz w:val="28"/>
          <w:szCs w:val="28"/>
          <w:highlight w:val="none"/>
          <w:u w:val="single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仿宋_GB2312"/>
          <w:sz w:val="28"/>
          <w:szCs w:val="28"/>
          <w:highlight w:val="none"/>
          <w:u w:val="single"/>
        </w:rPr>
        <w:t xml:space="preserve">     </w:t>
      </w:r>
      <w:r>
        <w:rPr>
          <w:rFonts w:hint="eastAsia" w:ascii="Times New Roman" w:hAnsi="Times New Roman" w:eastAsia="仿宋_GB2312" w:cs="仿宋_GB2312"/>
          <w:sz w:val="28"/>
          <w:szCs w:val="28"/>
          <w:highlight w:val="none"/>
        </w:rPr>
        <w:t xml:space="preserve"> ，统一社会信用代码：</w:t>
      </w:r>
      <w:r>
        <w:rPr>
          <w:rFonts w:hint="eastAsia" w:ascii="Times New Roman" w:hAnsi="Times New Roman" w:eastAsia="仿宋_GB2312" w:cs="仿宋_GB2312"/>
          <w:sz w:val="28"/>
          <w:szCs w:val="28"/>
          <w:highlight w:val="none"/>
          <w:u w:val="single"/>
        </w:rPr>
        <w:t xml:space="preserve">         </w:t>
      </w:r>
      <w:r>
        <w:rPr>
          <w:rFonts w:hint="eastAsia" w:ascii="Times New Roman" w:hAnsi="Times New Roman" w:eastAsia="仿宋_GB2312" w:cs="仿宋_GB2312"/>
          <w:sz w:val="28"/>
          <w:szCs w:val="28"/>
          <w:highlight w:val="none"/>
        </w:rPr>
        <w:t>）</w:t>
      </w:r>
      <w:r>
        <w:rPr>
          <w:rFonts w:hint="default" w:ascii="Times New Roman" w:hAnsi="Times New Roman" w:eastAsia="仿宋_GB2312" w:cs="仿宋_GB2312"/>
          <w:sz w:val="28"/>
          <w:szCs w:val="28"/>
          <w:highlight w:val="none"/>
          <w:u w:val="none"/>
          <w:lang w:eastAsia="zh-CN"/>
        </w:rPr>
        <w:t>（</w:t>
      </w:r>
      <w:r>
        <w:rPr>
          <w:rFonts w:hint="eastAsia" w:ascii="Times New Roman" w:hAnsi="Times New Roman" w:eastAsia="仿宋_GB2312" w:cs="仿宋_GB2312"/>
          <w:sz w:val="28"/>
          <w:szCs w:val="28"/>
          <w:highlight w:val="none"/>
          <w:u w:val="none"/>
          <w:lang w:val="en" w:eastAsia="zh-CN"/>
        </w:rPr>
        <w:t>正楷填写或机打</w:t>
      </w:r>
      <w:r>
        <w:rPr>
          <w:rFonts w:hint="default" w:ascii="Times New Roman" w:hAnsi="Times New Roman" w:eastAsia="仿宋_GB2312" w:cs="仿宋_GB2312"/>
          <w:sz w:val="28"/>
          <w:szCs w:val="28"/>
          <w:highlight w:val="none"/>
          <w:u w:val="none"/>
          <w:lang w:eastAsia="zh-CN"/>
        </w:rPr>
        <w:t>）</w:t>
      </w:r>
      <w:r>
        <w:rPr>
          <w:rFonts w:hint="eastAsia" w:ascii="Times New Roman" w:hAnsi="Times New Roman" w:eastAsia="仿宋_GB2312" w:cs="仿宋_GB2312"/>
          <w:sz w:val="28"/>
          <w:szCs w:val="28"/>
          <w:highlight w:val="none"/>
          <w:u w:val="none"/>
          <w:lang w:val="en" w:eastAsia="zh-CN"/>
        </w:rPr>
        <w:t>，</w:t>
      </w:r>
      <w:r>
        <w:rPr>
          <w:rFonts w:hint="eastAsia" w:ascii="Times New Roman" w:hAnsi="Times New Roman" w:eastAsia="仿宋_GB2312" w:cs="仿宋_GB2312"/>
          <w:sz w:val="28"/>
          <w:szCs w:val="28"/>
          <w:highlight w:val="none"/>
        </w:rPr>
        <w:fldChar w:fldCharType="begin"/>
      </w:r>
      <w:r>
        <w:rPr>
          <w:rFonts w:hint="eastAsia" w:ascii="Times New Roman" w:hAnsi="Times New Roman" w:eastAsia="仿宋_GB2312" w:cs="仿宋_GB2312"/>
          <w:sz w:val="28"/>
          <w:szCs w:val="28"/>
          <w:highlight w:val="none"/>
        </w:rPr>
        <w:instrText xml:space="preserve"> HYPERLINK "https://www.baidu.com/link?url=zDP2FBUS9U26rwMtV2NhUeNTZZGTkEbvcBmQg97StqzDQhI89KtosbMAhogfiNmgJt2PjWMctlTXSY1Tn1Hr1dCgR6t6BnrFQl-boeg75344mRPugoZbJlmZIJcUndGE&amp;wd=&amp;eqid=c0f600f5000075020000000360501b4d" \t "/home/greatwall/文档\\x/_blank" </w:instrText>
      </w:r>
      <w:r>
        <w:rPr>
          <w:rFonts w:hint="eastAsia" w:ascii="Times New Roman" w:hAnsi="Times New Roman" w:eastAsia="仿宋_GB2312" w:cs="仿宋_GB2312"/>
          <w:sz w:val="28"/>
          <w:szCs w:val="28"/>
          <w:highlight w:val="none"/>
        </w:rPr>
        <w:fldChar w:fldCharType="separate"/>
      </w:r>
      <w:r>
        <w:rPr>
          <w:rFonts w:hint="eastAsia" w:ascii="Times New Roman" w:hAnsi="Times New Roman" w:eastAsia="仿宋_GB2312" w:cs="仿宋_GB2312"/>
          <w:sz w:val="28"/>
          <w:szCs w:val="28"/>
          <w:highlight w:val="none"/>
          <w:u w:val="none"/>
          <w:lang w:val="en" w:eastAsia="zh-CN"/>
        </w:rPr>
        <w:t>未处于科技计划失信保留期，未被“信用中国（河南</w:t>
      </w:r>
      <w:r>
        <w:rPr>
          <w:rFonts w:hint="eastAsia" w:ascii="Times New Roman" w:hAnsi="Times New Roman" w:eastAsia="汉仪大黑简" w:cs="汉仪大黑简"/>
          <w:sz w:val="28"/>
          <w:szCs w:val="28"/>
          <w:highlight w:val="none"/>
          <w:u w:val="none"/>
          <w:lang w:val="en" w:eastAsia="zh-CN"/>
        </w:rPr>
        <w:t>·</w:t>
      </w:r>
      <w:r>
        <w:rPr>
          <w:rFonts w:hint="eastAsia" w:ascii="Times New Roman" w:hAnsi="Times New Roman" w:eastAsia="仿宋_GB2312" w:cs="仿宋_GB2312"/>
          <w:sz w:val="28"/>
          <w:szCs w:val="28"/>
          <w:highlight w:val="none"/>
          <w:u w:val="none"/>
          <w:lang w:val="en" w:eastAsia="zh-CN"/>
        </w:rPr>
        <w:t>郑州）”列入失信黑名单。</w:t>
      </w:r>
      <w:r>
        <w:rPr>
          <w:rFonts w:hint="eastAsia" w:ascii="Times New Roman" w:hAnsi="Times New Roman" w:eastAsia="仿宋_GB2312" w:cs="仿宋_GB2312"/>
          <w:sz w:val="28"/>
          <w:szCs w:val="28"/>
          <w:highlight w:val="none"/>
        </w:rPr>
        <w:fldChar w:fldCharType="end"/>
      </w:r>
      <w:r>
        <w:rPr>
          <w:rFonts w:hint="eastAsia" w:ascii="Times New Roman" w:hAnsi="Times New Roman" w:eastAsia="仿宋_GB2312" w:cs="仿宋_GB2312"/>
          <w:sz w:val="28"/>
          <w:szCs w:val="28"/>
          <w:highlight w:val="none"/>
          <w:lang w:eastAsia="zh-CN"/>
        </w:rPr>
        <w:t>此次</w:t>
      </w:r>
      <w:r>
        <w:rPr>
          <w:rFonts w:hint="default" w:ascii="Times New Roman" w:hAnsi="Times New Roman" w:eastAsia="仿宋_GB2312" w:cs="仿宋_GB2312"/>
          <w:sz w:val="28"/>
          <w:szCs w:val="28"/>
          <w:highlight w:val="none"/>
          <w:lang w:eastAsia="zh-CN"/>
        </w:rPr>
        <w:t>申请</w:t>
      </w:r>
      <w:r>
        <w:rPr>
          <w:rFonts w:hint="eastAsia" w:ascii="Times New Roman" w:hAnsi="Times New Roman" w:eastAsia="仿宋_GB2312" w:cs="仿宋_GB2312"/>
          <w:sz w:val="28"/>
          <w:szCs w:val="28"/>
          <w:highlight w:val="none"/>
          <w:lang w:eastAsia="zh-CN"/>
        </w:rPr>
        <w:t>郑州市基础研究与应用基础研究</w:t>
      </w:r>
      <w:r>
        <w:rPr>
          <w:rFonts w:hint="default" w:ascii="Times New Roman" w:hAnsi="Times New Roman" w:eastAsia="仿宋_GB2312" w:cs="仿宋_GB2312"/>
          <w:sz w:val="28"/>
          <w:szCs w:val="28"/>
          <w:highlight w:val="none"/>
          <w:lang w:eastAsia="zh-CN"/>
        </w:rPr>
        <w:t>项目资金</w:t>
      </w:r>
      <w:r>
        <w:rPr>
          <w:rFonts w:hint="eastAsia" w:ascii="Times New Roman" w:hAnsi="Times New Roman" w:eastAsia="仿宋_GB2312" w:cs="仿宋_GB2312"/>
          <w:sz w:val="28"/>
          <w:szCs w:val="28"/>
          <w:highlight w:val="none"/>
        </w:rPr>
        <w:t>，</w:t>
      </w:r>
      <w:r>
        <w:rPr>
          <w:rFonts w:hint="eastAsia" w:ascii="Times New Roman" w:hAnsi="Times New Roman" w:eastAsia="仿宋_GB2312" w:cs="仿宋_GB2312"/>
          <w:sz w:val="28"/>
          <w:szCs w:val="28"/>
          <w:highlight w:val="none"/>
          <w:lang w:eastAsia="zh-CN"/>
        </w:rPr>
        <w:t>本单位</w:t>
      </w:r>
      <w:r>
        <w:rPr>
          <w:rFonts w:hint="eastAsia" w:ascii="Times New Roman" w:hAnsi="Times New Roman" w:eastAsia="仿宋_GB2312" w:cs="仿宋_GB2312"/>
          <w:sz w:val="28"/>
          <w:szCs w:val="28"/>
          <w:highlight w:val="none"/>
        </w:rPr>
        <w:t>将严格遵守</w:t>
      </w:r>
      <w:r>
        <w:rPr>
          <w:rFonts w:hint="eastAsia" w:ascii="Times New Roman" w:hAnsi="Times New Roman" w:eastAsia="仿宋_GB2312" w:cs="仿宋_GB2312"/>
          <w:sz w:val="28"/>
          <w:szCs w:val="28"/>
          <w:highlight w:val="none"/>
          <w:lang w:eastAsia="zh-CN"/>
        </w:rPr>
        <w:t>国家、省市有关法律法规和</w:t>
      </w:r>
      <w:r>
        <w:rPr>
          <w:rFonts w:hint="eastAsia" w:ascii="Times New Roman" w:hAnsi="Times New Roman" w:eastAsia="仿宋_GB2312" w:cs="仿宋_GB2312"/>
          <w:sz w:val="28"/>
          <w:szCs w:val="28"/>
          <w:highlight w:val="none"/>
        </w:rPr>
        <w:t>《</w:t>
      </w:r>
      <w:r>
        <w:rPr>
          <w:rFonts w:hint="eastAsia" w:ascii="Times New Roman" w:hAnsi="Times New Roman" w:eastAsia="仿宋_GB2312" w:cs="仿宋_GB2312"/>
          <w:sz w:val="28"/>
          <w:szCs w:val="28"/>
          <w:highlight w:val="none"/>
          <w:lang w:eastAsia="zh-CN"/>
        </w:rPr>
        <w:t>郑州市科技计划诚信管理办法（试行）</w:t>
      </w:r>
      <w:r>
        <w:rPr>
          <w:rFonts w:hint="eastAsia" w:ascii="Times New Roman" w:hAnsi="Times New Roman" w:eastAsia="仿宋_GB2312" w:cs="仿宋_GB2312"/>
          <w:sz w:val="28"/>
          <w:szCs w:val="28"/>
          <w:highlight w:val="none"/>
        </w:rPr>
        <w:t>》要求，并作出如下承诺：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Times New Roman" w:hAnsi="Times New Roman" w:eastAsia="仿宋_GB2312" w:cs="仿宋_GB2312"/>
          <w:sz w:val="28"/>
          <w:szCs w:val="28"/>
          <w:highlight w:val="none"/>
        </w:rPr>
      </w:pPr>
      <w:r>
        <w:rPr>
          <w:rFonts w:hint="eastAsia" w:ascii="Times New Roman" w:hAnsi="Times New Roman" w:eastAsia="仿宋_GB2312" w:cs="仿宋_GB2312"/>
          <w:sz w:val="28"/>
          <w:szCs w:val="28"/>
          <w:highlight w:val="none"/>
          <w:lang w:val="en-US" w:eastAsia="zh-CN"/>
        </w:rPr>
        <w:t>1.</w:t>
      </w:r>
      <w:r>
        <w:rPr>
          <w:rFonts w:hint="eastAsia" w:ascii="Times New Roman" w:hAnsi="Times New Roman" w:eastAsia="仿宋_GB2312" w:cs="仿宋_GB2312"/>
          <w:sz w:val="28"/>
          <w:szCs w:val="28"/>
          <w:highlight w:val="none"/>
        </w:rPr>
        <w:t>严格审核把关项目申报材料、</w:t>
      </w:r>
      <w:r>
        <w:rPr>
          <w:rFonts w:hint="eastAsia" w:ascii="Times New Roman" w:hAnsi="Times New Roman" w:eastAsia="仿宋_GB2312" w:cs="仿宋_GB2312"/>
          <w:sz w:val="28"/>
          <w:szCs w:val="28"/>
          <w:highlight w:val="none"/>
          <w:lang w:eastAsia="zh-CN"/>
        </w:rPr>
        <w:t>填报</w:t>
      </w:r>
      <w:r>
        <w:rPr>
          <w:rFonts w:hint="eastAsia" w:ascii="Times New Roman" w:hAnsi="Times New Roman" w:eastAsia="仿宋_GB2312" w:cs="仿宋_GB2312"/>
          <w:sz w:val="28"/>
          <w:szCs w:val="28"/>
          <w:highlight w:val="none"/>
        </w:rPr>
        <w:t>数据等，对</w:t>
      </w:r>
      <w:r>
        <w:rPr>
          <w:rFonts w:hint="eastAsia" w:ascii="Times New Roman" w:hAnsi="Times New Roman" w:eastAsia="仿宋_GB2312" w:cs="仿宋_GB2312"/>
          <w:sz w:val="28"/>
          <w:szCs w:val="28"/>
          <w:highlight w:val="none"/>
          <w:lang w:eastAsia="zh-CN"/>
        </w:rPr>
        <w:t>上报</w:t>
      </w:r>
      <w:r>
        <w:rPr>
          <w:rFonts w:hint="eastAsia" w:ascii="Times New Roman" w:hAnsi="Times New Roman" w:eastAsia="仿宋_GB2312" w:cs="仿宋_GB2312"/>
          <w:sz w:val="28"/>
          <w:szCs w:val="28"/>
          <w:highlight w:val="none"/>
        </w:rPr>
        <w:t>材料的真实性、</w:t>
      </w:r>
      <w:r>
        <w:rPr>
          <w:rFonts w:hint="eastAsia" w:ascii="Times New Roman" w:hAnsi="Times New Roman" w:eastAsia="仿宋_GB2312" w:cs="仿宋_GB2312"/>
          <w:sz w:val="28"/>
          <w:szCs w:val="28"/>
          <w:highlight w:val="none"/>
          <w:lang w:eastAsia="zh-CN"/>
        </w:rPr>
        <w:t>完整性</w:t>
      </w:r>
      <w:r>
        <w:rPr>
          <w:rFonts w:hint="eastAsia" w:ascii="Times New Roman" w:hAnsi="Times New Roman" w:eastAsia="仿宋_GB2312" w:cs="仿宋_GB2312"/>
          <w:sz w:val="28"/>
          <w:szCs w:val="28"/>
          <w:highlight w:val="none"/>
        </w:rPr>
        <w:t>和合法性负责</w:t>
      </w:r>
      <w:r>
        <w:rPr>
          <w:rFonts w:hint="eastAsia" w:ascii="Times New Roman" w:hAnsi="Times New Roman" w:eastAsia="仿宋_GB2312" w:cs="仿宋_GB2312"/>
          <w:sz w:val="28"/>
          <w:szCs w:val="28"/>
          <w:highlight w:val="none"/>
          <w:lang w:eastAsia="zh-CN"/>
        </w:rPr>
        <w:t>。</w:t>
      </w:r>
      <w:r>
        <w:rPr>
          <w:rFonts w:hint="eastAsia" w:ascii="Times New Roman" w:hAnsi="Times New Roman" w:eastAsia="仿宋_GB2312" w:cs="仿宋_GB2312"/>
          <w:sz w:val="28"/>
          <w:szCs w:val="28"/>
          <w:highlight w:val="none"/>
        </w:rPr>
        <w:br w:type="textWrapping"/>
      </w:r>
      <w:r>
        <w:rPr>
          <w:rFonts w:hint="eastAsia" w:ascii="Times New Roman" w:hAnsi="Times New Roman" w:eastAsia="仿宋_GB2312" w:cs="仿宋_GB2312"/>
          <w:sz w:val="28"/>
          <w:szCs w:val="28"/>
          <w:highlight w:val="none"/>
          <w:lang w:val="en"/>
        </w:rPr>
        <w:t xml:space="preserve">    </w:t>
      </w:r>
      <w:r>
        <w:rPr>
          <w:rFonts w:hint="eastAsia" w:ascii="Times New Roman" w:hAnsi="Times New Roman" w:eastAsia="仿宋_GB2312" w:cs="仿宋_GB2312"/>
          <w:sz w:val="28"/>
          <w:szCs w:val="28"/>
          <w:highlight w:val="none"/>
        </w:rPr>
        <w:t>2</w:t>
      </w:r>
      <w:r>
        <w:rPr>
          <w:rFonts w:hint="eastAsia" w:ascii="Times New Roman" w:hAnsi="Times New Roman" w:eastAsia="仿宋_GB2312" w:cs="仿宋_GB2312"/>
          <w:sz w:val="28"/>
          <w:szCs w:val="28"/>
          <w:highlight w:val="none"/>
          <w:lang w:val="en"/>
        </w:rPr>
        <w:t>.</w:t>
      </w:r>
      <w:r>
        <w:rPr>
          <w:rFonts w:hint="eastAsia" w:ascii="Times New Roman" w:hAnsi="Times New Roman" w:eastAsia="仿宋_GB2312" w:cs="仿宋_GB2312"/>
          <w:sz w:val="28"/>
          <w:szCs w:val="28"/>
          <w:highlight w:val="none"/>
        </w:rPr>
        <w:t>履行诚信管理责任，与本单位项目组</w:t>
      </w:r>
      <w:r>
        <w:rPr>
          <w:rFonts w:hint="eastAsia" w:ascii="Times New Roman" w:hAnsi="Times New Roman" w:eastAsia="仿宋_GB2312" w:cs="仿宋_GB2312"/>
          <w:sz w:val="28"/>
          <w:szCs w:val="28"/>
          <w:highlight w:val="none"/>
          <w:lang w:eastAsia="zh-CN"/>
        </w:rPr>
        <w:t>相关人员</w:t>
      </w:r>
      <w:r>
        <w:rPr>
          <w:rFonts w:hint="eastAsia" w:ascii="Times New Roman" w:hAnsi="Times New Roman" w:eastAsia="仿宋_GB2312" w:cs="仿宋_GB2312"/>
          <w:sz w:val="28"/>
          <w:szCs w:val="28"/>
          <w:highlight w:val="none"/>
        </w:rPr>
        <w:t>签订</w:t>
      </w:r>
      <w:r>
        <w:rPr>
          <w:rFonts w:hint="eastAsia" w:ascii="Times New Roman" w:hAnsi="Times New Roman" w:eastAsia="仿宋_GB2312" w:cs="仿宋_GB2312"/>
          <w:sz w:val="28"/>
          <w:szCs w:val="28"/>
          <w:highlight w:val="none"/>
          <w:lang w:eastAsia="zh-CN"/>
        </w:rPr>
        <w:t>信用</w:t>
      </w:r>
      <w:r>
        <w:rPr>
          <w:rFonts w:hint="eastAsia" w:ascii="Times New Roman" w:hAnsi="Times New Roman" w:eastAsia="仿宋_GB2312" w:cs="仿宋_GB2312"/>
          <w:sz w:val="28"/>
          <w:szCs w:val="28"/>
          <w:highlight w:val="none"/>
        </w:rPr>
        <w:t>承诺书，督促其恪守</w:t>
      </w:r>
      <w:r>
        <w:rPr>
          <w:rFonts w:hint="eastAsia" w:ascii="Times New Roman" w:hAnsi="Times New Roman" w:eastAsia="仿宋_GB2312" w:cs="仿宋_GB2312"/>
          <w:sz w:val="28"/>
          <w:szCs w:val="28"/>
          <w:highlight w:val="none"/>
          <w:lang w:eastAsia="zh-CN"/>
        </w:rPr>
        <w:t>职责、</w:t>
      </w:r>
      <w:r>
        <w:rPr>
          <w:rFonts w:hint="eastAsia" w:ascii="Times New Roman" w:hAnsi="Times New Roman" w:eastAsia="仿宋_GB2312" w:cs="仿宋_GB2312"/>
          <w:sz w:val="28"/>
          <w:szCs w:val="28"/>
          <w:highlight w:val="none"/>
        </w:rPr>
        <w:t>履行承诺，</w:t>
      </w:r>
      <w:r>
        <w:rPr>
          <w:rFonts w:hint="eastAsia" w:ascii="Times New Roman" w:hAnsi="Times New Roman" w:eastAsia="仿宋_GB2312" w:cs="仿宋_GB2312"/>
          <w:sz w:val="28"/>
          <w:szCs w:val="28"/>
          <w:highlight w:val="none"/>
          <w:lang w:eastAsia="zh-CN"/>
        </w:rPr>
        <w:t>不发生失信失约等违法</w:t>
      </w:r>
      <w:r>
        <w:rPr>
          <w:rFonts w:hint="eastAsia" w:ascii="Times New Roman" w:hAnsi="Times New Roman" w:eastAsia="仿宋_GB2312" w:cs="仿宋_GB2312"/>
          <w:sz w:val="28"/>
          <w:szCs w:val="28"/>
          <w:highlight w:val="none"/>
        </w:rPr>
        <w:t>违规行为。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/>
        <w:textAlignment w:val="auto"/>
        <w:rPr>
          <w:rFonts w:hint="eastAsia" w:ascii="Times New Roman" w:hAnsi="Times New Roman" w:eastAsia="仿宋_GB2312" w:cs="仿宋_GB2312"/>
          <w:sz w:val="28"/>
          <w:szCs w:val="28"/>
          <w:highlight w:val="none"/>
          <w:lang w:val="en"/>
        </w:rPr>
      </w:pPr>
      <w:r>
        <w:rPr>
          <w:rFonts w:hint="eastAsia" w:ascii="Times New Roman" w:hAnsi="Times New Roman" w:eastAsia="仿宋_GB2312" w:cs="仿宋_GB2312"/>
          <w:sz w:val="28"/>
          <w:szCs w:val="28"/>
          <w:highlight w:val="none"/>
        </w:rPr>
        <w:t>3</w:t>
      </w:r>
      <w:r>
        <w:rPr>
          <w:rFonts w:hint="eastAsia" w:ascii="Times New Roman" w:hAnsi="Times New Roman" w:eastAsia="仿宋_GB2312" w:cs="仿宋_GB2312"/>
          <w:sz w:val="28"/>
          <w:szCs w:val="28"/>
          <w:highlight w:val="none"/>
          <w:lang w:val="en"/>
        </w:rPr>
        <w:t>.所获补助经费由单位自主立项用于科研活动，立项文件于</w:t>
      </w:r>
      <w:r>
        <w:rPr>
          <w:rFonts w:hint="default" w:ascii="Times New Roman" w:hAnsi="Times New Roman" w:eastAsia="仿宋_GB2312" w:cs="仿宋_GB2312"/>
          <w:sz w:val="28"/>
          <w:szCs w:val="28"/>
          <w:highlight w:val="none"/>
        </w:rPr>
        <w:t>项目资金</w:t>
      </w:r>
      <w:r>
        <w:rPr>
          <w:rFonts w:hint="eastAsia" w:ascii="Times New Roman" w:hAnsi="Times New Roman" w:eastAsia="仿宋_GB2312" w:cs="仿宋_GB2312"/>
          <w:sz w:val="28"/>
          <w:szCs w:val="28"/>
          <w:highlight w:val="none"/>
          <w:lang w:val="en"/>
        </w:rPr>
        <w:t>文件下达6个月内报郑州市科技局备案。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/>
        <w:textAlignment w:val="auto"/>
        <w:rPr>
          <w:rFonts w:hint="eastAsia" w:ascii="Times New Roman" w:hAnsi="Times New Roman" w:eastAsia="仿宋_GB2312" w:cs="仿宋_GB2312"/>
          <w:sz w:val="28"/>
          <w:szCs w:val="28"/>
          <w:highlight w:val="none"/>
        </w:rPr>
      </w:pPr>
      <w:r>
        <w:rPr>
          <w:rFonts w:hint="eastAsia" w:ascii="Times New Roman" w:hAnsi="Times New Roman" w:eastAsia="仿宋_GB2312" w:cs="仿宋_GB2312"/>
          <w:sz w:val="28"/>
          <w:szCs w:val="28"/>
          <w:highlight w:val="none"/>
          <w:lang w:val="en-US" w:eastAsia="zh-CN"/>
        </w:rPr>
        <w:t>4.</w:t>
      </w:r>
      <w:r>
        <w:rPr>
          <w:rFonts w:hint="eastAsia" w:ascii="Times New Roman" w:hAnsi="Times New Roman" w:eastAsia="仿宋_GB2312" w:cs="仿宋_GB2312"/>
          <w:sz w:val="28"/>
          <w:szCs w:val="28"/>
          <w:highlight w:val="none"/>
        </w:rPr>
        <w:t>加强对</w:t>
      </w:r>
      <w:r>
        <w:rPr>
          <w:rFonts w:hint="eastAsia" w:ascii="Times New Roman" w:hAnsi="Times New Roman" w:eastAsia="仿宋_GB2312" w:cs="仿宋_GB2312"/>
          <w:sz w:val="28"/>
          <w:szCs w:val="28"/>
          <w:highlight w:val="none"/>
          <w:lang w:eastAsia="zh-CN"/>
        </w:rPr>
        <w:t>项目</w:t>
      </w:r>
      <w:r>
        <w:rPr>
          <w:rFonts w:hint="eastAsia" w:ascii="Times New Roman" w:hAnsi="Times New Roman" w:eastAsia="仿宋_GB2312" w:cs="仿宋_GB2312"/>
          <w:sz w:val="28"/>
          <w:szCs w:val="28"/>
          <w:highlight w:val="none"/>
        </w:rPr>
        <w:t>经费使用的监督管理，保证</w:t>
      </w:r>
      <w:r>
        <w:rPr>
          <w:rFonts w:hint="eastAsia" w:ascii="Times New Roman" w:hAnsi="Times New Roman" w:eastAsia="仿宋_GB2312" w:cs="仿宋_GB2312"/>
          <w:sz w:val="28"/>
          <w:szCs w:val="28"/>
          <w:highlight w:val="none"/>
          <w:lang w:eastAsia="zh-CN"/>
        </w:rPr>
        <w:t>按规定使用项目资金</w:t>
      </w:r>
      <w:r>
        <w:rPr>
          <w:rFonts w:hint="eastAsia" w:ascii="Times New Roman" w:hAnsi="Times New Roman" w:eastAsia="仿宋_GB2312" w:cs="仿宋_GB2312"/>
          <w:sz w:val="28"/>
          <w:szCs w:val="28"/>
          <w:highlight w:val="none"/>
        </w:rPr>
        <w:t>，不发生套取、转移、挪用科研经费等行为。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both"/>
        <w:textAlignment w:val="auto"/>
        <w:rPr>
          <w:rFonts w:hint="eastAsia" w:ascii="Times New Roman" w:hAnsi="Times New Roman" w:eastAsia="仿宋_GB2312" w:cs="仿宋_GB2312"/>
          <w:sz w:val="28"/>
          <w:szCs w:val="28"/>
          <w:highlight w:val="none"/>
        </w:rPr>
      </w:pPr>
      <w:r>
        <w:rPr>
          <w:rFonts w:hint="eastAsia" w:ascii="Times New Roman" w:hAnsi="Times New Roman" w:eastAsia="仿宋_GB2312" w:cs="仿宋_GB2312"/>
          <w:sz w:val="28"/>
          <w:szCs w:val="28"/>
          <w:highlight w:val="none"/>
          <w:lang w:val="en-US" w:eastAsia="zh-CN"/>
        </w:rPr>
        <w:t>5.</w:t>
      </w:r>
      <w:r>
        <w:rPr>
          <w:rFonts w:hint="eastAsia" w:ascii="Times New Roman" w:hAnsi="Times New Roman" w:eastAsia="仿宋_GB2312" w:cs="仿宋_GB2312"/>
          <w:sz w:val="28"/>
          <w:szCs w:val="28"/>
          <w:highlight w:val="none"/>
        </w:rPr>
        <w:t>若发生</w:t>
      </w:r>
      <w:r>
        <w:rPr>
          <w:rFonts w:hint="eastAsia" w:ascii="Times New Roman" w:hAnsi="Times New Roman" w:eastAsia="仿宋_GB2312" w:cs="仿宋_GB2312"/>
          <w:sz w:val="28"/>
          <w:szCs w:val="28"/>
          <w:highlight w:val="none"/>
          <w:lang w:eastAsia="zh-CN"/>
        </w:rPr>
        <w:t>科技计划</w:t>
      </w:r>
      <w:r>
        <w:rPr>
          <w:rFonts w:hint="eastAsia" w:ascii="Times New Roman" w:hAnsi="Times New Roman" w:eastAsia="仿宋_GB2312" w:cs="仿宋_GB2312"/>
          <w:sz w:val="28"/>
          <w:szCs w:val="28"/>
          <w:highlight w:val="none"/>
        </w:rPr>
        <w:t>失信行为，本单位将积极配合调查，接受</w:t>
      </w:r>
      <w:r>
        <w:rPr>
          <w:rFonts w:hint="eastAsia" w:ascii="Times New Roman" w:hAnsi="Times New Roman" w:eastAsia="仿宋_GB2312" w:cs="仿宋_GB2312"/>
          <w:sz w:val="28"/>
          <w:szCs w:val="28"/>
          <w:highlight w:val="none"/>
          <w:lang w:eastAsia="zh-CN"/>
        </w:rPr>
        <w:t>相关部门</w:t>
      </w:r>
      <w:r>
        <w:rPr>
          <w:rFonts w:hint="eastAsia" w:ascii="Times New Roman" w:hAnsi="Times New Roman" w:eastAsia="仿宋_GB2312" w:cs="仿宋_GB2312"/>
          <w:sz w:val="28"/>
          <w:szCs w:val="28"/>
          <w:highlight w:val="none"/>
        </w:rPr>
        <w:t>按照规定</w:t>
      </w:r>
      <w:r>
        <w:rPr>
          <w:rFonts w:hint="eastAsia" w:ascii="Times New Roman" w:hAnsi="Times New Roman" w:eastAsia="仿宋_GB2312" w:cs="仿宋_GB2312"/>
          <w:sz w:val="28"/>
          <w:szCs w:val="28"/>
          <w:highlight w:val="none"/>
          <w:lang w:eastAsia="zh-CN"/>
        </w:rPr>
        <w:t>作出的</w:t>
      </w:r>
      <w:r>
        <w:rPr>
          <w:rFonts w:hint="eastAsia" w:ascii="Times New Roman" w:hAnsi="Times New Roman" w:eastAsia="仿宋_GB2312" w:cs="仿宋_GB2312"/>
          <w:sz w:val="28"/>
          <w:szCs w:val="28"/>
          <w:highlight w:val="none"/>
        </w:rPr>
        <w:t>警告、通报批评</w:t>
      </w:r>
      <w:r>
        <w:rPr>
          <w:rFonts w:hint="eastAsia" w:ascii="Times New Roman" w:hAnsi="Times New Roman" w:eastAsia="仿宋_GB2312" w:cs="仿宋_GB2312"/>
          <w:sz w:val="28"/>
          <w:szCs w:val="28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仿宋_GB2312"/>
          <w:sz w:val="28"/>
          <w:szCs w:val="28"/>
          <w:highlight w:val="none"/>
        </w:rPr>
        <w:t>阶段性或永久取消市科技计划项目和科技奖励申报资格等处理</w:t>
      </w:r>
      <w:r>
        <w:rPr>
          <w:rFonts w:hint="eastAsia" w:ascii="Times New Roman" w:hAnsi="Times New Roman" w:eastAsia="仿宋_GB2312" w:cs="仿宋_GB2312"/>
          <w:sz w:val="28"/>
          <w:szCs w:val="28"/>
          <w:highlight w:val="none"/>
          <w:lang w:eastAsia="zh-CN"/>
        </w:rPr>
        <w:t>，同意有关部门依法记录、公开失信事实，</w:t>
      </w:r>
      <w:r>
        <w:rPr>
          <w:rFonts w:hint="eastAsia" w:ascii="Times New Roman" w:hAnsi="Times New Roman" w:eastAsia="仿宋_GB2312" w:cs="仿宋_GB2312"/>
          <w:sz w:val="28"/>
          <w:szCs w:val="28"/>
          <w:highlight w:val="none"/>
        </w:rPr>
        <w:t>实施失信联合惩戒等。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360" w:firstLineChars="1200"/>
        <w:jc w:val="center"/>
        <w:textAlignment w:val="auto"/>
        <w:rPr>
          <w:rFonts w:hint="eastAsia" w:ascii="Times New Roman" w:hAnsi="Times New Roman" w:eastAsia="仿宋_GB2312" w:cs="仿宋_GB2312"/>
          <w:sz w:val="28"/>
          <w:szCs w:val="28"/>
          <w:highlight w:val="none"/>
        </w:rPr>
      </w:pPr>
      <w:r>
        <w:rPr>
          <w:rFonts w:hint="eastAsia" w:ascii="Times New Roman" w:hAnsi="Times New Roman" w:eastAsia="仿宋_GB2312" w:cs="仿宋_GB2312"/>
          <w:sz w:val="28"/>
          <w:szCs w:val="28"/>
          <w:highlight w:val="none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仿宋_GB2312"/>
          <w:sz w:val="28"/>
          <w:szCs w:val="28"/>
          <w:highlight w:val="none"/>
        </w:rPr>
        <w:t>单位（公章）：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920" w:firstLineChars="1400"/>
        <w:jc w:val="center"/>
        <w:textAlignment w:val="auto"/>
        <w:rPr>
          <w:rFonts w:hint="eastAsia" w:ascii="Times New Roman" w:hAnsi="Times New Roman" w:eastAsia="仿宋_GB2312" w:cs="仿宋_GB2312"/>
          <w:sz w:val="28"/>
          <w:szCs w:val="28"/>
          <w:highlight w:val="none"/>
        </w:rPr>
      </w:pPr>
      <w:r>
        <w:rPr>
          <w:rFonts w:hint="eastAsia" w:ascii="Times New Roman" w:hAnsi="Times New Roman" w:eastAsia="仿宋_GB2312" w:cs="仿宋_GB2312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sz w:val="28"/>
          <w:szCs w:val="28"/>
          <w:highlight w:val="none"/>
        </w:rPr>
        <w:t>法定代表人签字：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920" w:firstLineChars="1400"/>
        <w:textAlignment w:val="auto"/>
        <w:rPr>
          <w:rFonts w:hint="eastAsia" w:ascii="Times New Roman" w:hAnsi="Times New Roman" w:eastAsia="仿宋_GB2312" w:cs="仿宋_GB2312"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28"/>
          <w:szCs w:val="28"/>
          <w:highlight w:val="none"/>
          <w:lang w:val="en-US" w:eastAsia="zh-CN"/>
        </w:rPr>
        <w:t xml:space="preserve">             </w:t>
      </w:r>
      <w:r>
        <w:rPr>
          <w:rFonts w:hint="eastAsia" w:ascii="Times New Roman" w:hAnsi="Times New Roman" w:eastAsia="仿宋_GB2312" w:cs="仿宋_GB2312"/>
          <w:sz w:val="28"/>
          <w:szCs w:val="28"/>
          <w:highlight w:val="none"/>
        </w:rPr>
        <w:t xml:space="preserve">年   月   日 </w:t>
      </w:r>
    </w:p>
    <w:sectPr>
      <w:pgSz w:w="11906" w:h="16838"/>
      <w:pgMar w:top="2154" w:right="1531" w:bottom="198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汉仪大黑简">
    <w:altName w:val="黑体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BEF50BE"/>
    <w:rsid w:val="03F07FB7"/>
    <w:rsid w:val="1D6EE6BB"/>
    <w:rsid w:val="23A173B0"/>
    <w:rsid w:val="2C127C9D"/>
    <w:rsid w:val="2DC57C59"/>
    <w:rsid w:val="34FE38C7"/>
    <w:rsid w:val="3DE53238"/>
    <w:rsid w:val="3F76C63F"/>
    <w:rsid w:val="567E3B81"/>
    <w:rsid w:val="5E775CDD"/>
    <w:rsid w:val="65BEC1C6"/>
    <w:rsid w:val="77558969"/>
    <w:rsid w:val="77FF5A50"/>
    <w:rsid w:val="78BFE2CD"/>
    <w:rsid w:val="79DFBA41"/>
    <w:rsid w:val="7BDFD715"/>
    <w:rsid w:val="7C1D1C73"/>
    <w:rsid w:val="7F7CD146"/>
    <w:rsid w:val="BD7E5766"/>
    <w:rsid w:val="BEFDE627"/>
    <w:rsid w:val="DBEF50BE"/>
    <w:rsid w:val="F1EE2B30"/>
    <w:rsid w:val="F4BDC9C2"/>
    <w:rsid w:val="F767E71D"/>
    <w:rsid w:val="FF965C4B"/>
    <w:rsid w:val="FFBBFF37"/>
    <w:rsid w:val="FFE9F92B"/>
    <w:rsid w:val="FFFFCEF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2021-03-24T06:28:00Z</dcterms:created>
  <dc:creator>greatwall</dc:creator>
  <cp:lastModifiedBy>greatwall</cp:lastModifiedBy>
  <cp:lastPrinted>2021-06-01T15:02:00Z</cp:lastPrinted>
  <dcterms:modified xsi:type="dcterms:W3CDTF">2023-06-08T10:44:00Z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2052-11.8.2.1122</vt:lpwstr>
  </property>
  <property fmtid="{D5CDD505-2E9C-101B-9397-08002B2CF9AE}" pid="3" name="ICV">
    <vt:lpwstr>1AB0E5F856975D4D704081642BC7E9AE</vt:lpwstr>
  </property>
</Properties>
</file>