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default" w:ascii="Times New Roman" w:hAnsi="Times New Roman" w:eastAsia="方正小标宋简体" w:cs="Times New Roman"/>
          <w:sz w:val="40"/>
          <w:szCs w:val="4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default" w:ascii="Times New Roman" w:hAnsi="Times New Roman" w:eastAsia="方正小标宋简体" w:cs="Times New Roman"/>
          <w:sz w:val="40"/>
          <w:szCs w:val="40"/>
        </w:rPr>
      </w:pPr>
      <w:r>
        <w:rPr>
          <w:rFonts w:hint="default" w:ascii="Times New Roman" w:hAnsi="Times New Roman" w:eastAsia="方正小标宋简体" w:cs="Times New Roman"/>
          <w:sz w:val="40"/>
          <w:szCs w:val="40"/>
        </w:rPr>
        <w:t>关于指定</w:t>
      </w:r>
      <w:r>
        <w:rPr>
          <w:rFonts w:hint="eastAsia" w:ascii="Times New Roman" w:hAnsi="Times New Roman" w:eastAsia="方正小标宋简体" w:cs="Times New Roman"/>
          <w:sz w:val="40"/>
          <w:szCs w:val="40"/>
          <w:lang w:val="en-US" w:eastAsia="zh-CN"/>
        </w:rPr>
        <w:t>无锡市</w:t>
      </w:r>
      <w:r>
        <w:rPr>
          <w:rFonts w:hint="default" w:ascii="Times New Roman" w:hAnsi="Times New Roman" w:eastAsia="方正小标宋简体" w:cs="Times New Roman"/>
          <w:sz w:val="40"/>
          <w:szCs w:val="40"/>
        </w:rPr>
        <w:t>智能网联汽车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default" w:ascii="Times New Roman" w:hAnsi="Times New Roman" w:eastAsia="方正小标宋简体" w:cs="Times New Roman"/>
          <w:sz w:val="40"/>
          <w:szCs w:val="40"/>
        </w:rPr>
      </w:pPr>
      <w:r>
        <w:rPr>
          <w:rFonts w:hint="default" w:ascii="Times New Roman" w:hAnsi="Times New Roman" w:eastAsia="方正小标宋简体" w:cs="Times New Roman"/>
          <w:sz w:val="40"/>
          <w:szCs w:val="40"/>
        </w:rPr>
        <w:t>测试及示范区域的公告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为保证道路交通安全与畅通，根据《无锡市智能网联汽车道路测试与示范应用管理实施细则》及道路交通安全法律法规，现将无锡市智能网联汽车测试及示范区域通告如下：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一、根据《无锡市智能网联汽车道路测试与示范应用管理实施细则》，配备驾驶人的智能网联汽车可在无锡市全域申请开展道路测试、示范应用和示范运营活动。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二、根据《无锡市智能网联汽车道路测试与示范应用管理实施细则》，不配备驾驶人的智能网联汽车可在以下范围内申请开展道路测试、示范应用和示范运营活动。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1.滨湖区-经开区-新吴区（约96平方公里），范围四至为：东至运河西路、机场高架，南至新华路、具区路，西至山水西路，北至金石路，详见图1蓝色区域。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00" w:lineRule="exact"/>
        <w:jc w:val="center"/>
        <w:textAlignment w:val="auto"/>
        <w:rPr>
          <w:rFonts w:hint="default" w:ascii="Times New Roman" w:hAnsi="Times New Roman" w:eastAsia="方正楷体_GBK" w:cs="Times New Roman"/>
          <w:sz w:val="24"/>
          <w:szCs w:val="24"/>
          <w:lang w:val="en-US"/>
        </w:rPr>
      </w:pPr>
      <w:r>
        <w:rPr>
          <w:rFonts w:hint="default" w:ascii="Times New Roman" w:hAnsi="Times New Roman" w:eastAsia="方正楷体_GBK" w:cs="Times New Roman"/>
          <w:color w:val="auto"/>
          <w:sz w:val="24"/>
          <w:szCs w:val="24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115570</wp:posOffset>
            </wp:positionV>
            <wp:extent cx="5190490" cy="3005455"/>
            <wp:effectExtent l="0" t="0" r="3810" b="4445"/>
            <wp:wrapTopAndBottom/>
            <wp:docPr id="6" name="图片 6" descr="C:\Users\lily\AppData\Local\Temp\WeChat Files\91eaceed121b9db8c7eab39e0321d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lily\AppData\Local\Temp\WeChat Files\91eaceed121b9db8c7eab39e0321d7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0490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楷体_GBK" w:cs="Times New Roman"/>
          <w:sz w:val="24"/>
          <w:szCs w:val="24"/>
          <w:lang w:val="en-US" w:eastAsia="zh-CN"/>
        </w:rPr>
        <w:t>图1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锡山区（约35平方公里），范围四至为：东至联福路，南至锡沪路、锡山大道，西至新锡路，北至锡虞路，详见图2蓝色区域。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00" w:lineRule="exact"/>
        <w:jc w:val="center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125730</wp:posOffset>
            </wp:positionV>
            <wp:extent cx="5349875" cy="3051810"/>
            <wp:effectExtent l="0" t="0" r="9525" b="8890"/>
            <wp:wrapTopAndBottom/>
            <wp:docPr id="5" name="图片 5" descr="C:\Users\lily\AppData\Local\Temp\WeChat Files\869ccca72dc9211906f05059bb3c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lily\AppData\Local\Temp\WeChat Files\869ccca72dc9211906f05059bb3ce1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楷体_GBK" w:cs="Times New Roman"/>
          <w:sz w:val="24"/>
          <w:szCs w:val="24"/>
        </w:rPr>
        <w:t>图2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3.惠山区（约8.5平方公里），范围四至为：东至惠山大道，南至中惠大道，西至锡澄路，北至堰裕路，详见图3蓝色区域。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00" w:lineRule="exact"/>
        <w:jc w:val="center"/>
        <w:textAlignment w:val="auto"/>
        <w:rPr>
          <w:rFonts w:hint="default" w:ascii="Times New Roman" w:hAnsi="Times New Roman" w:eastAsia="方正楷体_GBK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方正楷体_GBK" w:cs="Times New Roman"/>
          <w:sz w:val="24"/>
          <w:szCs w:val="24"/>
          <w:lang w:val="en-US" w:eastAsia="zh-CN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107315</wp:posOffset>
            </wp:positionV>
            <wp:extent cx="5372100" cy="2960370"/>
            <wp:effectExtent l="0" t="0" r="0" b="11430"/>
            <wp:wrapTopAndBottom/>
            <wp:docPr id="2" name="图片 2" descr="C:\Users\lily\AppData\Local\Temp\WeChat Files\80c6a9afecd40fa3ac347f8b9e2e6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ily\AppData\Local\Temp\WeChat Files\80c6a9afecd40fa3ac347f8b9e2e6b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楷体_GBK" w:cs="Times New Roman"/>
          <w:sz w:val="24"/>
          <w:szCs w:val="24"/>
          <w:lang w:val="en-US" w:eastAsia="zh-CN"/>
        </w:rPr>
        <w:t>图3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4.新吴区综合保税区（约7.6平方公里），范围四至为：东至312国道，南至新洲路，西至机场路，北至海力士意法路，详见图4蓝色区域。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00" w:lineRule="exact"/>
        <w:jc w:val="center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107950</wp:posOffset>
            </wp:positionV>
            <wp:extent cx="5218430" cy="2644775"/>
            <wp:effectExtent l="0" t="0" r="1270" b="9525"/>
            <wp:wrapTopAndBottom/>
            <wp:docPr id="1" name="图片 1" descr="C:\Users\lily\AppData\Local\Temp\WeChat Files\81713fe943aeef47eb8380c1e0546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ily\AppData\Local\Temp\WeChat Files\81713fe943aeef47eb8380c1e05464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楷体_GBK" w:cs="Times New Roman"/>
          <w:sz w:val="24"/>
          <w:szCs w:val="24"/>
          <w:lang w:val="en-US" w:eastAsia="zh-CN"/>
        </w:rPr>
        <w:t>图4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、上道路测试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及示范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的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智能网联车辆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应当取得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无锡市智能网联汽车道路测试、示范应用、示范运营通知书和行驶号牌，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并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根据安全性自我声明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在指定</w:t>
      </w:r>
      <w:bookmarkStart w:id="0" w:name="_GoBack"/>
      <w:bookmarkEnd w:id="0"/>
      <w:r>
        <w:rPr>
          <w:rFonts w:hint="default" w:ascii="Times New Roman" w:hAnsi="Times New Roman" w:eastAsia="方正仿宋_GBK" w:cs="Times New Roman"/>
          <w:sz w:val="32"/>
          <w:szCs w:val="32"/>
        </w:rPr>
        <w:t>的道路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区域，以及时段内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进行测试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及示范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。对于违反试车规定的测试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及示范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车辆由公安交管部门依法进行处罚。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特此通告。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00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00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00" w:lineRule="exact"/>
        <w:jc w:val="right"/>
        <w:textAlignment w:val="auto"/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highlight w:val="none"/>
          <w:lang w:val="en-US" w:eastAsia="zh-CN" w:bidi="ar-SA"/>
        </w:rPr>
        <w:t>无锡市智能网联汽车道路测试与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00" w:lineRule="exact"/>
        <w:jc w:val="right"/>
        <w:textAlignment w:val="auto"/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highlight w:val="none"/>
          <w:lang w:val="en-US" w:eastAsia="zh-CN" w:bidi="ar-SA"/>
        </w:rPr>
        <w:t>示范应用管理联席工作小组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00" w:lineRule="exact"/>
        <w:jc w:val="right"/>
        <w:textAlignment w:val="auto"/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highlight w:val="none"/>
          <w:lang w:val="en-US" w:eastAsia="zh-CN" w:bidi="ar-SA"/>
        </w:rPr>
        <w:t>2022年9月20日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GBK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" w:fontKey="{B64B3012-C709-45F5-A5A5-EFB34BF6D4BB}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2" w:fontKey="{814787F2-BC6B-4EA8-AD89-FE5001055858}"/>
  </w:font>
  <w:font w:name="方正楷体_GBK">
    <w:panose1 w:val="02000000000000000000"/>
    <w:charset w:val="86"/>
    <w:family w:val="auto"/>
    <w:pitch w:val="default"/>
    <w:sig w:usb0="800002BF" w:usb1="38CF7CFA" w:usb2="00000016" w:usb3="00000000" w:csb0="00040000" w:csb1="00000000"/>
    <w:embedRegular r:id="rId3" w:fontKey="{1D017B9E-6520-4FFB-B286-D55234BF0DDE}"/>
  </w:font>
  <w:font w:name="Helvetica">
    <w:panose1 w:val="020B0504020202030204"/>
    <w:charset w:val="00"/>
    <w:family w:val="auto"/>
    <w:pitch w:val="default"/>
    <w:sig w:usb0="00000007" w:usb1="00000000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Y0MzQwNDM3NzMyOTAwZGViMTFjZmY0M2U4NTllMzgifQ=="/>
  </w:docVars>
  <w:rsids>
    <w:rsidRoot w:val="5C2C4EE8"/>
    <w:rsid w:val="05E416E9"/>
    <w:rsid w:val="1E091ECA"/>
    <w:rsid w:val="2496441E"/>
    <w:rsid w:val="2B174548"/>
    <w:rsid w:val="38D46F91"/>
    <w:rsid w:val="42991CB1"/>
    <w:rsid w:val="44775903"/>
    <w:rsid w:val="4F5164A5"/>
    <w:rsid w:val="4FAD4F3C"/>
    <w:rsid w:val="558E1CF1"/>
    <w:rsid w:val="5C2C4EE8"/>
    <w:rsid w:val="613C71BD"/>
    <w:rsid w:val="72C967C0"/>
    <w:rsid w:val="7AFA0E70"/>
    <w:rsid w:val="7FA91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Autospacing="0" w:afterAutospacing="0" w:line="560" w:lineRule="exact"/>
      <w:jc w:val="left"/>
      <w:outlineLvl w:val="0"/>
    </w:pPr>
    <w:rPr>
      <w:rFonts w:hint="eastAsia" w:ascii="宋体" w:hAnsi="宋体" w:eastAsia="黑体"/>
      <w:kern w:val="44"/>
      <w:szCs w:val="48"/>
    </w:rPr>
  </w:style>
  <w:style w:type="paragraph" w:styleId="4">
    <w:name w:val="heading 2"/>
    <w:basedOn w:val="1"/>
    <w:next w:val="1"/>
    <w:semiHidden/>
    <w:unhideWhenUsed/>
    <w:qFormat/>
    <w:uiPriority w:val="0"/>
    <w:pPr>
      <w:keepNext/>
      <w:keepLines w:val="0"/>
      <w:spacing w:beforeLines="0" w:beforeAutospacing="0" w:afterLines="0" w:afterAutospacing="0" w:line="560" w:lineRule="exact"/>
      <w:ind w:firstLine="640" w:firstLineChars="200"/>
      <w:jc w:val="left"/>
      <w:outlineLvl w:val="1"/>
    </w:pPr>
    <w:rPr>
      <w:rFonts w:ascii="Arial" w:hAnsi="Arial" w:eastAsia="楷体"/>
    </w:rPr>
  </w:style>
  <w:style w:type="paragraph" w:styleId="5">
    <w:name w:val="heading 3"/>
    <w:basedOn w:val="1"/>
    <w:next w:val="1"/>
    <w:link w:val="9"/>
    <w:semiHidden/>
    <w:unhideWhenUsed/>
    <w:qFormat/>
    <w:uiPriority w:val="0"/>
    <w:pPr>
      <w:spacing w:before="0" w:beforeAutospacing="0" w:after="0" w:afterAutospacing="0"/>
      <w:jc w:val="left"/>
      <w:outlineLvl w:val="2"/>
    </w:pPr>
    <w:rPr>
      <w:rFonts w:hint="eastAsia" w:ascii="宋体" w:hAnsi="宋体" w:eastAsia="方正仿宋GBK" w:cs="宋体"/>
      <w:b/>
      <w:kern w:val="0"/>
      <w:sz w:val="32"/>
      <w:szCs w:val="27"/>
      <w:lang w:bidi="ar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 w:afterAutospacing="0"/>
    </w:pPr>
  </w:style>
  <w:style w:type="paragraph" w:styleId="6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9">
    <w:name w:val="标题 3 Char"/>
    <w:link w:val="5"/>
    <w:qFormat/>
    <w:uiPriority w:val="0"/>
    <w:rPr>
      <w:rFonts w:hint="eastAsia" w:ascii="宋体" w:hAnsi="宋体" w:eastAsia="方正仿宋GBK" w:cs="宋体"/>
      <w:b/>
      <w:kern w:val="0"/>
      <w:sz w:val="32"/>
      <w:szCs w:val="27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162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2022-09-20T05:02:00Z</dcterms:created>
  <dc:creator>杜洵</dc:creator>
  <cp:lastModifiedBy>杜洵</cp:lastModifiedBy>
  <cp:lastPrinted>2022-09-20T05:12:00Z</cp:lastPrinted>
  <dcterms:modified xsi:type="dcterms:W3CDTF">2022-09-21T01:16:15Z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AF979226FDD44770B544F4FC8336317B</vt:lpwstr>
  </property>
</Properties>
</file>