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uppressAutoHyphens w:val="0"/>
        <w:jc w:val="center"/>
        <w:rPr>
          <w:rFonts w:hint="eastAsia" w:ascii="方正小标宋_GBK" w:hAnsi="华光小标宋_CNKI" w:eastAsia="方正小标宋_GBK" w:cs="华光小标宋_CNKI"/>
          <w:sz w:val="32"/>
          <w:szCs w:val="32"/>
        </w:rPr>
      </w:pPr>
      <w:r>
        <w:rPr>
          <w:rFonts w:hint="eastAsia" w:ascii="方正小标宋_GBK" w:hAnsi="华光小标宋_CNKI" w:eastAsia="方正小标宋_GBK" w:cs="华光小标宋_CNKI"/>
          <w:sz w:val="32"/>
          <w:szCs w:val="32"/>
        </w:rPr>
        <w:t>2022年度湖北省科技创新券</w:t>
      </w:r>
      <w:r>
        <w:rPr>
          <w:rFonts w:hint="eastAsia" w:ascii="方正小标宋_GBK" w:hAnsi="华光小标宋_CNKI" w:eastAsia="方正小标宋_GBK" w:cs="华光小标宋_CNKI"/>
          <w:sz w:val="32"/>
          <w:szCs w:val="32"/>
          <w:lang w:eastAsia="zh-CN"/>
        </w:rPr>
        <w:t>拟</w:t>
      </w:r>
      <w:r>
        <w:rPr>
          <w:rFonts w:hint="eastAsia" w:ascii="方正小标宋_GBK" w:hAnsi="华光小标宋_CNKI" w:eastAsia="方正小标宋_GBK" w:cs="华光小标宋_CNKI"/>
          <w:sz w:val="32"/>
          <w:szCs w:val="32"/>
        </w:rPr>
        <w:t>兑付名单</w:t>
      </w:r>
    </w:p>
    <w:p>
      <w:pPr>
        <w:suppressAutoHyphens w:val="0"/>
        <w:jc w:val="left"/>
        <w:rPr>
          <w:rFonts w:hint="eastAsia" w:ascii="方正小标宋_GBK" w:hAnsi="华光小标宋_CNKI" w:eastAsia="方正小标宋_GBK" w:cs="华光小标宋_CNKI"/>
          <w:sz w:val="32"/>
          <w:szCs w:val="32"/>
        </w:rPr>
      </w:pPr>
    </w:p>
    <w:tbl>
      <w:tblPr>
        <w:tblStyle w:val="9"/>
        <w:tblW w:w="13768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133"/>
        <w:gridCol w:w="4529"/>
        <w:gridCol w:w="4366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兑付申请编号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服务机构名称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核准金额（元）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QYDF-2022-0010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鼎康（武汉）生物医药有限公司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武汉世纪久海检测技术有限公司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QYDF-2022-0020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宜昌鸿乾环保建材有限公司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特殊土资源化利用宜昌市重点实验室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QYDF-2022-0031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武汉传为佳话信息技术有限公司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QYDF-2022-0062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湖北英瑞德信息技术有限公司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中国联合网络通信有限公司武汉市分公司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QYDF-2022-0067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武汉快快充通信技术有限公司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中国联合网络通信有限公司武汉市分公司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QYDF-2022-0075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维格斯湖北流体技术有限公司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湖北香城智能机电研究院有限公司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QYDF-2022-0119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瑞卡易充（武汉）互联网技术有限公司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食品绿色加工技术与智能装备湖北省工程研究中心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QYDF-2022-0128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湖北大旗液压有限公司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湖北省汽车智能网联与电子控制工程技术研究中心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QYDF-2022-0137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武汉无毁网络科技有限公司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QYDF-2022-0158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武汉易久批信息技术有限公司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武汉众联恒兴科技有限公司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QYDF-2022-0181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武汉纳磁生物科技有限公司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武汉爱基百客生物科技有限公司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QYDF-2022-0182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武汉金鑫源科技有限公司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食品绿色加工技术与智能装备湖北省工程研究中心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QYDF-2022-0183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武汉光廉信息技术有限公司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武汉爱基百客生物科技有限公司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QYDF-2022-0189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武汉弘康医学检验实验室股份有限公司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武汉爱基百客生物科技有限公司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QYDF-2022-0210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武汉商启网络信息有限公司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食品绿色加工技术与智能装备湖北省工程研究中心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QYDF-2022-0216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湖北楚丰泉源农业股份有限公司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食品绿色加工技术与智能装备湖北省工程研究中心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QYDF-2022-0222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武汉新软科技有限公司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QYDF-2022-0224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湖北志成鼎业智能科技有限责任公司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湖北香城智能机电研究院有限公司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QYDF-2022-0225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武汉物易云通网络科技有限公司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QYDF-2022-0233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武汉元光科技有限公司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湖北连邦创新软件有限公司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QYDF-2022-0235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武汉迈特维尔生物科技有限公司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QYDF-2022-0250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武汉盛世天游网络技术有限公司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QYDF-2022-0251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武汉鑫科惠医疗科技有限公司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武汉市特色农副产品加工工程技术研究中心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QYDF-2022-0253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武汉夜莺科技有限公司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湖北连邦创新软件有限公司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QYDF-2022-0284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天蓝素（十堰）汽车环保科技有限公司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汽车轻量化材料及连接技术湖北省工程研究中心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QYDF-2022-0297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武汉漫思文化娱乐有限公司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湖北连邦创新软件有限公司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QYDF-2022-0301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科大集智数据科技（武汉）有限公司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湖北香城智能机电研究院有限公司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QYDF-2022-0302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湖北恒嘉科技有限公司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湖北省汽车智能网联与电子控制工程技术研究中心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QYDF-2022-0315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湖北子灏科技有限公司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食品绿色加工技术与智能装备湖北省工程研究中心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QYDF-2022-0322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黄石弘诚机械有限公司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湖北省物流智控企校联合创新中心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QYDF-2022-0326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武汉费雪克劳德科技有限公司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湖北奥羚技术有限公司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QYDF-2022-0346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武汉一念元环境科技有限公司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湖北省农副资源化学化工与利用工程技术研究中心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QYDF-2022-0367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武汉普天华信科技有限公司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食品绿色加工技术与智能装备湖北省工程研究中心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QYDF-2022-0378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长峡数字能源科技（湖北）有限公司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QYDF-2022-0390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武汉三鹰生物技术有限公司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湖北连邦云创科技有限公司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QYDF-2022-0419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十堰辰展工贸有限责任公司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汽车轻量化材料及连接技术湖北省工程研究中心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QYDF-2022-0426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武汉恩卡普汽车检测技术有限公司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武汉蓝恩汽车服务有限公司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QYDF-2022-0432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武汉莱博信息技术有限公司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湖北连邦创新软件有限公司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QYDF-2022-0440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黄石华旦机械制造有限公司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物联网智能节点黄石市重点实验室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QYDF-2022-0490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湖北毅瑞建设工程咨询有限公司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中国联合网络通信有限公司武汉市分公司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QYDF-2022-0502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武汉时光部落网络有限公司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QYDF-2022-0520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湖北格林凯尔农业科技有限公司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湖北科艾乐检测科技有限公司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QYDF-2022-0601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湖北讯辉科技有限公司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中国联合网络通信有限公司武汉市分公司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QYDF-2022-0609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雷神（武汉）网络技术有限公司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湖北奥羚技术有限公司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QYDF-2022-0622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湖北良品铺子科技有限公司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湖北连邦云创科技有限公司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QYDF-2022-0237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湖北博今电气有限公司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恩施安贝森科技服务股份有限公司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198030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QYDF-2022-0616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武汉卓讯互动信息科技有限公司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QYDF-2022-0207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武汉滨会生物科技股份有限公司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武汉世纪久海检测技术有限公司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186534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QYDF-2022-0294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武汉飞恩微电子有限公司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180858.54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QYDF-2022-0117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湖北兴龙工具有限公司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恩施安贝森科技服务股份有限公司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QYDF-2022-0179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武汉睿码智能科技有限公司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食品绿色加工技术与智能装备湖北省工程研究中心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QYDF-2022-0310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湖北天湖蛋禽股份有限公司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QYDF-2022-0121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武汉颂大教育技术有限公司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湖北连邦创新软件有限公司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172652.86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QYDF-2022-0174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湖北智感空间信息技术有限责任公司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湖北省农田环境监测工程技术研究中心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QYDF-2022-0278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宜昌一路信息科技有限公司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湖北微特传感物联研究院有限公司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QYDF-2022-0469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武汉盛世蓝鲸人才管理有限公司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食品绿色加工技术与智能装备湖北省工程研究中心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QYDF-2022-0093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武汉黎赛科技有限责任公司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湖北省襄阳先进制造工程研究院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QYDF-2022-0430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湖北赛恩斯科技股份有限公司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武汉理工大学材料研究与测试中心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QYDF-2022-0330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武汉小果科技有限公司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武汉捷讯信息技术有限公司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147610.6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QYDF-2022-0239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武汉滴滴网络科技有限公司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湖北连邦创新软件有限公司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QYDF-2022-0615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武汉大博恩科技有限公司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湖北奥羚技术有限公司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137467.73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QYDF-2022-0176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武汉良师在线教育科技有限公司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129228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QYDF-2022-0359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湖北橙叶供应链管理有限公司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湖北连邦云创科技有限公司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128025.23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QYDF-2022-0009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湖北天舒感应科技股份有限公司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湖北省汽车智能网联与电子控制工程技术研究中心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QYDF-2022-0308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武汉寰球云联网络科技有限公司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湖北连邦云创科技有限公司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QYDF-2022-0436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武汉市企支宝科技有限公司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武汉捷讯信息技术有限公司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120179.69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QYDF-2022-0403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湖北嘉一三维高科股份有限公司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武汉理工大学材料复合新技术国家重点实验室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QYDF-2022-0476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湖北纳新网络科技有限公司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119930.4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QYDF-2022-0544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武汉明乔科技有限公司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食品绿色加工技术与智能装备湖北省工程研究中心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QYDF-2022-0048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湖北扬信医药科技有限公司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武汉药明康德新药开发有限公司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QYDF-2022-0035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恩施州源惠科技开发有限公司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恩施安贝森科技服务股份有限公司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QYDF-2022-0260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湖北玖恩智能科技有限公司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先进材料制造与固废资源化协同技术湖北省工程研究中心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QYDF-2022-0555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宜昌鲸探网络科技有限公司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宜昌云启互联技术中心有限公司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QYDF-2022-0433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湖北东土太一智慧科技有限公司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宜昌云启互联技术中心有限公司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QYDF-2022-0401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武汉美之修行信息科技有限公司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湖北连邦创新软件有限公司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QYDF-2022-0230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武汉两点十分文化传播有限公司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QYDF-2022-0145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恩施硒德生物工程有限公司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恩施硒测质检技术有限公司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QYDF-2022-0081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恩施硒海棠生物科技有限公司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湖北省生物酵素工程技术研究中心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QYDF-2022-0191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湖北省亨德利医疗器械有限公司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生物质资源转化利用湖北省协同创新中心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QYDF-2022-0264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宜昌中邦起重机智能控制有限公司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湖北微特传感物联研究院有限公司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QYDF-2022-0409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武汉多游科技有限公司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94828.96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QYDF-2022-0506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武汉瑞兴生物科技有限公司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武汉爱基百客生物科技有限公司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QYDF-2022-0028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湖北尹吉甫鑫磊生物科技有限公司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湖北省农业科学院植保土肥研究所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QYDF-2022-0086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湖北英硒生物科技发展有限公司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恩施安贝森科技服务股份有限公司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QYDF-2022-0344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武汉绿知行环保科技有限公司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武汉理工大学材料复合新技术国家重点实验室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QYDF-2022-0366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襄阳欧昇机械科技有限公司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清研新能源汽车工程中心（襄阳）有限公司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QYDF-2022-0483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湖北华宇防水材料科技股份有限公司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湖北省产品质量监督检验研究院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QYDF-2022-0547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湖北浩华生物技术有限公司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湖北省饲料工程技术研究中心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QYDF-2022-0153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恩施德源硒材料工程科技有限公司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恩施硒测质检技术有限公司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QYDF-2022-0551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武汉美之修行信息科技有限公司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湖北连邦云创科技有限公司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88999.8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QYDF-2022-0298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武汉凯盛聚恒商务服务有限公司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湖北连邦创新软件有限公司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86501.79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QYDF-2022-0196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联科天成（武汉）智能科技有限公司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武汉火凤凰云空间科技有限公司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84760.08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QYDF-2022-0525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乐跑体育互联网（武汉）有限公司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84192.81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QYDF-2022-0614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微特技术有限公司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水电机械设备设计与维护湖北省重点实验室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QYDF-2022-0429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宜昌人福特医食品有限公司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81780.6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QYDF-2022-0168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武汉华通正勤检测技术有限公司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QYDF-2022-0448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武汉森澜生物科技有限公司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79246.8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QYDF-2022-0462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武汉心驰神往科技有限公司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湖北奥羚技术有限公司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75173.4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QYDF-2022-0258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湖北中南吊装安全检验检测有限公司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湖北微特传感物联研究院有限公司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QYDF-2022-0306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武汉嘉仁时网络科技有限公司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湖北连邦创新软件有限公司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QYDF-2022-0361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宜昌世唯科技有限公司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湖北省农田环境监测工程技术研究中心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QYDF-2022-0231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湖北迪晟环保科技有限公司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QYDF-2022-0364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宜昌海纳智慧社区建设运营有限公司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宜昌云启互联技术中心有限公司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71998.8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QYDF-2022-0386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湖北运来塑胶科技有限公司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生物质资源转化利用湖北省协同创新中心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QYDF-2022-0450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武汉纽利特生物技术有限公司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湖北省农业科学院畜牧兽医研究所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QYDF-2022-0604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武汉集远智慧科技有限公司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武汉捷讯信息技术有限公司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68309.72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QYDF-2022-0102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襄阳九鼎昊天环保设备有限公司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湖北省襄阳先进制造工程研究院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QYDF-2022-0471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湖北安达精密工业有限公司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智能输送技术与装备湖北省重点实验室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QYDF-2022-0160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武汉智易农批科技有限公司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66639.29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QYDF-2022-0131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湖北兰美洲科技有限公司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湖北工业大学电气与电子工程学院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QYDF-2022-0223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湖北茂盛生物有限公司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湖北省农业废弃物资源化利用国际科技合作基地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QYDF-2022-0307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十堰深思科技有限公司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湖北省汽车智能网联与电子控制工程技术研究中心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QYDF-2022-0381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武汉博晟安全技术股份有限公司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QYDF-2022-0177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武汉睿芯教育科技有限公司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60974.39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QYDF-2022-0036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湖北泰和电气有限公司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湖北省标准化与质量研究院（湖北WTO/TBT通报咨询中心）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QYDF-2022-0135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湖北兰美洲科技有限公司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湖北工业大学电气与电子工程学院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QYDF-2022-0261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湖北秀山智能科技有限公司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汽车零部件轻量化技术转化中试研究基地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QYDF-2022-0304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竑光新能源科技有限公司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智能消防控制技术与装备湖北省工程研究中心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QYDF-2022-0441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武汉珈创生物技术股份有限公司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58857.6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QYDF-2022-0311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武汉金柏威光电技术有限公司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QYDF-2022-0605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华引芯（武汉）科技有限公司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QYDF-2022-0172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武汉华通正勤检测技术有限公司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QYDF-2022-0084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航达康机电技术（武汉）有限公司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湖北省计量测试技术研究院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QYDF-2022-0092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武汉博感空间科技有限公司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中国科学院水生生物研究所水生生物数据分析管理平台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QYDF-2022-0241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武汉明源云科技有限公司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QYDF-2022-0133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武汉光谷蓝焰新能源股份有限公司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湖北省标准化与质量研究院（湖北WTO/TBT通报咨询中心）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QYDF-2022-0171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湖北米婆婆生物科技股份有限公司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湖北工业大学电气与电子工程学院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QYDF-2022-0591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湖北九阳防水材料科技有限公司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湖北省产品质量监督检验研究院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51891.6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QYDF-2022-0208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武汉鲜牛网络科技有限公司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武汉市德发电子信息有限责任公司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50322.47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QYDF-2022-0286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武汉珈和科技有限公司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湖北连邦云创科技有限公司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49429.87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QYDF-2022-0047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湖北广辰药业有限公司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QYDF-2022-0265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微特技术有限公司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水电机械设备设计与维护湖北省重点实验室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QYDF-2022-0167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中美华世通生物医药科技（武汉）股份有限公司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武汉药明康德新药开发有限公司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QYDF-2022-0245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武汉互创联合科技有限公司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武汉网锐检测科技有限公司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QYDF-2022-0335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武汉寰球云联网络科技有限公司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湖北连邦云创科技有限公司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40829.48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QYDF-2022-0124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武汉智普天创科技有限公司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QYDF-2022-0219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湖北北辰传动系统技术有限公司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湖北省汽车智能网联与电子控制工程技术研究中心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QYDF-2022-0023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睿佳（武汉）软件科技有限公司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QYDF-2022-0157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湖北国硒科技发展有限公司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恩施硒测质检技术有限公司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QYDF-2022-0336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湖北博盛数字教育服务有限公司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QYDF-2022-0148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武汉镝次元数据科技有限公司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34805.64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QYDF-2022-0037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湖北中迅长青科技有限公司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QYDF-2022-0114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武汉海微科技有限公司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武汉中关村硬创空间科技有限公司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QYDF-2022-0147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武汉迈威通信股份有限公司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湖北省标准化与质量研究院（湖北WTO/TBT通报咨询中心）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QYDF-2022-0017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圣才电子书（武汉）有限公司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QYDF-2022-0029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武汉翱飞科技有限公司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武汉生物样本库有限公司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QYDF-2022-0255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湖北百旺金赋科技有限公司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QYDF-2022-0016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武汉创而研之科技发展有限公司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QYDF-2022-0033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湖北济安堂药业股份有限公司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武汉工程大学分析测试中心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QYDF-2022-0088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湖北智感空间信息技术有限责任公司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湖北省农田环境监测工程技术研究中心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QYDF-2022-0090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湖北嘉一三维高科股份有限公司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武汉工程大学分析测试中心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QYDF-2022-0156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湖北鲲蒙网络科技有限公司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湖北科鉴检验检测有限公司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QYDF-2022-0178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武汉淘师湾网络教育科技股份有限公司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QYDF-2022-0220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武汉思创电子有限公司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湖北工业大学电气与电子工程学院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QYDF-2022-0273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武汉领创智能激光科技有限公司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生物质资源转化利用湖北省协同创新中心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QYDF-2022-0324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湖北亚星电子材料有限公司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武汉理工大学材料复合新技术国家重点实验室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QYDF-2022-0331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湖北和谷科技有限责任公司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武汉理工大学材料复合新技术国家重点实验室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QYDF-2022-0458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武汉普迪真空科技有限公司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武汉工程大学分析测试中心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QYDF-2022-0495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湖北良诚汽车部件有限公司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生物质资源转化利用湖北省协同创新中心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QYDF-2022-0505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湖北恒驰电子科技有限公司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先进材料制造与固废资源化协同技术湖北省工程研究中心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QYDF-2022-0365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武汉谱奥生物科技有限公司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QYDF-2022-0295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武汉佰莫生物科技有限公司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QYDF-2022-0454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武汉塑晟科技有限公司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武汉爱迪斯工业设计有限公司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QYDF-2022-0537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湖北昌印文化科技有限公司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宜昌云启互联技术中心有限公司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QYDF-2022-0571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湖北爱珞科技有限公司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宜昌云启互联技术中心有限公司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QYDF-2022-0243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湖北米婆婆生物科技股份有限公司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24412.34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QYDF-2022-0238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武汉思创电子有限公司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湖北省物流智控企校联合创新中心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QYDF-2022-0399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武汉微科中芯电子技术有限公司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湖北融达检测有限公司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QYDF-2022-0446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湖北艾博智能装备有限公司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塑料挤出模具数字化设计与制造黄石市重点实验室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QYDF-2022-0313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武汉百易汇能生物科技有限公司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QYDF-2022-0254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湖北健肽生物科技有限公司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23340.73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QYDF-2022-0277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湖北丽益医药科技有限公司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武汉药明康德新药开发有限公司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QYDF-2022-0402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湖北君邦环境技术有限责任公司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武汉谱尼科技有限公司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QYDF-2022-0151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湖北汇森生态科技开发有限公司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湖北坤岳环保科技有限公司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QYDF-2022-0572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宜昌市璟英科技有限公司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宜昌云启互联技术中心有限公司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QYDF-2022-0271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武汉滴滴网络科技有限公司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湖北连邦云创科技有限公司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QYDF-2022-0513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西红柿科技（武汉）有限公司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QYDF-2022-0408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同步远方（武汉）科技有限公司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20901.6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QYDF-2022-0484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中钢武汉安环院绿世纪安全管理顾问有限公司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湖北省计量测试技术研究院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20731.2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QYDF-2022-0122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武汉精伦电气有限公司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QYDF-2022-0421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武汉兰丁智能医学股份有限公司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QYDF-2022-0118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湖北兴龙工具有限公司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恩施安贝森科技服务股份有限公司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19999.8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QYDF-2022-0376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武汉金开瑞生物工程有限公司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QYDF-2022-0501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武汉明源云科技有限公司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QYDF-2022-0415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湖北米婆婆生物科技股份有限公司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QYDF-2022-0521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武汉所为科技有限公司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武汉捷讯信息技术有限公司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19574.37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QYDF-2022-0517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武汉万集光电技术有限公司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湖北省计量测试技术研究院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QYDF-2022-0384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湖北江山华科数字设备科技有限公司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湖北省襄阳先进制造工程研究院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QYDF-2022-0481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襄阳国铁机电股份有限公司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湖北省襄阳先进制造工程研究院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QYDF-2022-0497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润宇新材料科技（湖北）有限公司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QYDF-2022-0475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武汉华瑞智能电气技术有限公司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湖北省计量测试技术研究院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QYDF-2022-0532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武汉优量信息技术有限公司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17015.02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QYDF-2022-0215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武汉谱奥生物科技有限公司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QYDF-2022-0392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武汉凯德维斯医学检验实验室有限公司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武汉生物样本库有限公司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16623.57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QYDF-2022-0199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宝得瑞（湖北）健康产业有限公司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15664.03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QYDF-2022-0290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湖北富亿建材股份有限公司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湖北省产品质量监督检验研究院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15653.1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QYDF-2022-0385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武汉镭立信息科技有限公司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武汉光通易动通信有限公司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15345.9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QYDF-2022-0143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武汉精伦电气有限公司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QYDF-2022-0214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武汉谱奥生物科技有限公司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QYDF-2022-0380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武汉光谷互连科技有限公司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武汉爱迪斯工业设计有限公司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QYDF-2022-0382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武汉恒电高测电气有限公司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QYDF-2022-0065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荆州市隆华石油化工有限公司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QYDF-2022-0468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群思科技（武汉）有限公司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武汉通威电子有限公司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14281.2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QYDF-2022-0597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宜昌智龙科技有限公司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宜昌云启互联技术中心有限公司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QYDF-2022-0063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湖北迪晟环保科技有限公司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QYDF-2022-0493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湖北诺得胜制药有限公司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湖北省普林标准技术服务有限公司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QYDF-2022-0115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武汉海微科技有限公司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武汉中关村硬创空间科技有限公司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QYDF-2022-0423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武汉兰丁智能医学股份有限公司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QYDF-2022-0078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湖北华耀生物科技有限公司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QYDF-2022-0180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武汉海威船舶与海洋工程科技有限公司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QYDF-2022-0120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武汉伯远生物科技有限公司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QYDF-2022-0543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武汉伯远生物科技有限公司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QYDF-2022-0512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武汉东湖星科技有限公司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湖北省普林标准技术服务有限公司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QYDF-2022-0252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武汉敢为科技有限公司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湖北省计量测试技术研究院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QYDF-2022-0327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襄阳市诺立信电线电缆有限公司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湖北省电子信息产品质量监督检验院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11340.00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QYDF-2022-0234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湖北健身医疗器械有限公司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武汉中关村硬创空间科技有限公司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QYDF-2022-0228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武汉卡比特信息有限公司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武汉市德发电子信息有限责任公司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10514.54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QYDF-2022-0142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武汉精伦电气有限公司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QYDF-2022-0186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武汉博视曼医疗科技有限公司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QYDF-2022-0486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武汉翼轸信息科技有限公司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湖北华仲软件测评服务有限公司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QYDF-2022-0212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武汉谱奥生物科技有限公司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QYDF-2022-0049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湖北熙田科技有限公司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QYDF-2022-0064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湖北城东再生资源科技发展有限公司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QYDF-2022-0116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武汉瑞莱保科技有限公司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QYDF-2022-0129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武汉楚精灵医疗科技有限公司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武汉光谷爱计算有限公司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QYDF-2022-0139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武汉创现科技有限公司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QYDF-2022-0195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武汉华工智云科技有限公司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武汉安域信息安全技术有限公司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QYDF-2022-0256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湖北安心智能科技有限公司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苏州苏试广博环境可靠性实验室有限公司武汉分公司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QYDF-2022-0389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湖北江汉石油仪器仪表股份有限公司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湖北省产品质量监督检验研究院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QYDF-2022-0474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黄冈华亿新材料有限公司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黄石市绿色化工新型材料重点实验室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QYDF-2022-0500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武汉诺尔曼科技有限公司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QYDF-2022-0575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武汉泓承科技有限公司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QYDF-2022-0213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武汉谱奥生物科技有限公司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QYDF-2022-0368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宜昌阳嘉财务咨询有限公司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宜昌云启互联技术中心有限公司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QYDF-2022-0342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武汉敏芯半导体有限公司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QYDF-2022-0229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中韬华胜工程科技有限公司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7299.74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QYDF-2022-0079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湖北青山绿水环保管家有限公司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湖北坤岳环保科技有限公司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QYDF-2022-0039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湖北中迅长青科技有限公司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QYDF-2022-0072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武汉中油大地希望种业有限公司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中国农业科学院油料作物研究所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QYDF-2022-0452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宜昌人福特医食品有限公司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7146.6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QYDF-2022-0140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武汉精伦电气有限公司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QYDF-2022-0205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艾格瑞（宜昌）环保科技有限公司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QYDF-2022-0266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武汉时代阳光科技发展有限公司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QYDF-2022-0514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华引芯（武汉）科技有限公司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湖北省普林标准技术服务有限公司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QYDF-2022-0059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武汉中岩科技股份有限公司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QYDF-2022-0470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宜昌名扬知识产权有限公司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宜昌云启互联技术中心有限公司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QYDF-2022-0411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武汉镭健科技有限责任公司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湖北省计量测试技术研究院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QYDF-2022-0101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大冶有色设计研究院有限公司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湖北省地质实验测试中心（国土资源部武汉矿产资源监督检测中心）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QYDF-2022-0187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武汉纳思系统技术有限公司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武汉光谷爱计算有限公司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QYDF-2022-0221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武汉凌云光电科技有限责任公司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QYDF-2022-0347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武汉瑞寰电力技术有限责任公司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武汉智加问道科技有限公司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QYDF-2022-0425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襄阳市杨四郎生物科技有限公司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湖北省普林标准技术服务有限公司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QYDF-2022-0485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湖北英纳氏生物科技有限公司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武汉药明康德新药开发有限公司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QYDF-2022-0300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湖北龙辅药业有限公司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湖北省普林标准技术服务有限公司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QYDF-2022-0362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十堰百兴消毒制品有限公司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湖北省普林标准技术服务有限公司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QYDF-2022-0504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武汉所为科技有限公司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武汉捷讯信息技术有限公司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5609.79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QYDF-2022-0169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京山瑞生制药有限公司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武汉宏韧生物医药股份有限公司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QYDF-2022-0377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美益美欣(武汉)食品有限公司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5262.9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QYDF-2022-0057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武汉中岩科技股份有限公司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QYDF-2022-0395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欧迪玛（湖北）生物科技有限公司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湖北省普林标准技术服务有限公司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QYDF-2022-0046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远安县明宇矿业有限公司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5054.4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QYDF-2022-0608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武汉克莱美特环境设备有限公司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QYDF-2022-0041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武汉中岩科技股份有限公司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QYDF-2022-0132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武汉法玛星制药有限公司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武汉世纪久海检测技术有限公司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QYDF-2022-0226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湖北三丰小松物流技术有限公司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湖北机电院机械产品质量检测中心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QYDF-2022-0198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武汉半边天医疗技术发展有限公司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QYDF-2022-0588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QYDF-2022-0232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武汉明源动力软件有限公司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QYDF-2022-0127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武汉佰莫生物科技有限公司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QYDF-2022-0026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武汉凌云光电科技有限责任公司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QYDF-2022-0185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湖北丽益医药科技有限公司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武汉宏韧生物医药股份有限公司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QYDF-2022-0209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智网安云（武汉）信息技术有限公司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湖北省电子信息产品质量监督检验院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QYDF-2022-0211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智网安云（武汉）信息技术有限公司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湖北省电子信息产品质量监督检验院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QYDF-2022-0435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武汉卓雷电子科技有限公司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武汉中关村硬创空间科技有限公司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QYDF-2022-0587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武汉驿路通科技股份有限公司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4305.08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QYDF-2022-0439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武汉丁可生物技术有限公司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武汉爱迪斯工业设计有限公司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QYDF-2022-0369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武汉鑫华封机械制造有限责任公司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湖北省产品质量监督检验研究院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QYDF-2022-0280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湖北广辰药业有限公司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武汉世纪久海检测技术有限公司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QYDF-2022-0568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武汉丁可生物技术有限公司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武汉爱迪斯工业设计有限公司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QYDF-2022-0052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宜昌天仁药业有限责任公司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QYDF-2022-0077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武汉摩尔生物科技有限公司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QYDF-2022-0612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武汉克莱美特环境设备有限公司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QYDF-2022-0103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湖北瑞沃医药材料有限公司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武汉世纪久海检测技术有限公司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QYDF-2022-0200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武汉半边天微创医疗技术有限公司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QYDF-2022-0201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武汉半边天微创医疗技术有限公司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QYDF-2022-0206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武汉淘师湾网络教育科技股份有限公司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QYDF-2022-0334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武汉柯乐格科技有限公司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湖北融达检测有限公司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QYDF-2022-0515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武汉芘芘薇莎生物科技有限公司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湖北省普林标准技术服务有限公司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QYDF-2022-0126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武汉佰莫生物科技有限公司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QYDF-2022-0565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武汉丁可生物技术有限公司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武汉爱迪斯工业设计有限公司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QYDF-2022-0263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武汉时代阳光科技发展有限公司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QYDF-2022-0352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武汉瑞寰电力技术有限责任公司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湖北省计量测试技术研究院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QYDF-2022-0097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武汉博激世纪科技有限公司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QYDF-2022-0617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武汉泓承科技有限公司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3204.3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QYDF-2022-0526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凯瑞康宁生物工程（武汉）有限公司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武汉药明康德新药开发有限公司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QYDF-2022-0459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武汉芘芘薇莎生物科技有限公司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湖北省普林标准技术服务有限公司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QYDF-2022-0274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武汉互创联合科技有限公司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武汉市鑫宇环检测技术有限公司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QYDF-2022-0173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武汉兴和云网科技股份有限公司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QYDF-2022-0032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武汉力龙信息科技股份有限公司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武汉光谷爱计算有限公司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QYDF-2022-0058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武汉中岩科技股份有限公司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QYDF-2022-0202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武汉倍特威视系统有限公司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武汉光谷爱计算有限公司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QYDF-2022-0089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武汉戴安生物技术有限公司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谱度众合（武汉）生命科技有限公司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QYDF-2022-0338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武汉地震科学仪器研究院有限公司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2766.6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QYDF-2022-0042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远安县明宇矿业有限公司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2764.8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QYDF-2022-0427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武汉拓宝科技股份有限公司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QYDF-2022-0329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宜昌武星材料科技股份有限公司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湖北美辰检测有限公司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QYDF-2022-0188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武汉精伦电气有限公司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QYDF-2022-0203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武汉精伦电气有限公司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QYDF-2022-0095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武汉博激世纪科技有限公司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QYDF-2022-0349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长阳一恋水果种植专业合作社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QYDF-2022-0248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武汉烽理光电技术有限公司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武汉网锐检测科技有限公司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QYDF-2022-0262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欧赛新能源科技股份有限公司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QYDF-2022-0275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湖北丽益医药科技有限公司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武汉药明康德新药开发有限公司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QYDF-2022-0397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武汉新威奇科技有限公司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湖北省产品质量监督检验研究院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QYDF-2022-0613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武汉克莱美特环境设备有限公司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QYDF-2022-0193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武汉璟泓科技股份有限公司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武汉市鑫宇环检测技术有限公司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QYDF-2022-0130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武汉兰丁智能医学股份有限公司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QYDF-2022-0508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湖北意亚食品科技有限公司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QYDF-2022-0461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武汉中电通信有限责任公司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QYDF-2022-0370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武汉致合光通讯有限公司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QYDF-2022-0272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湖北丽益医药科技有限公司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武汉药明康德新药开发有限公司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QYDF-2022-0285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湖北丽益医药科技有限公司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华中科技大学分析测试中心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1535.73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QYDF-2022-0287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湖北丽益医药科技有限公司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华中科技大学分析测试中心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1535.73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QYDF-2022-0175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武汉春盛电子科技有限公司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QYDF-2022-0595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湖北意亚食品科技有限公司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QYDF-2022-0027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武汉凌云光电科技有限责任公司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QYDF-2022-0066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武汉百智诚远科技有限公司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武汉光谷爱计算有限公司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QYDF-2022-0069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湖北卓众之众防水材料有限公司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QYDF-2022-0071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宜昌高求光电有限公司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QYDF-2022-0375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湖北中南鹏力海洋探测系统工程有限公司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QYDF-2022-0560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襄阳聚力新材料科技有限公司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湖北省计量测试技术研究院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QYDF-2022-0478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武汉互创联合科技有限公司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湖北省计量测试技术研究院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QYDF-2022-0244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武汉烽理光电技术有限公司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武汉网锐检测科技有限公司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QYDF-2022-0050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潜江宜生新材料有限公司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QYDF-2022-0247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武汉烽理光电技术有限公司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武汉网锐检测科技有限公司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QYDF-2022-0467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光奥科技（武汉）有限公司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QYDF-2022-0473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光奥科技（武汉）有限公司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QYDF-2022-0541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武汉诺尔曼科技有限公司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QYDF-2022-0100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武汉光昱明晟智能科技有限公司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武汉中关村硬创空间科技有限公司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QYDF-2022-0006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武汉信达易通科技有限公司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武汉中关村硬创空间科技有限公司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QYDF-2022-0138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武汉精伦电气有限公司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QYDF-2022-0136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武汉精伦电气有限公司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武汉奥思工业设计有限公司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QYDF-2022-0161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武汉睿特富连技术有限公司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武汉网锐检测科技有限公司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QYDF-2022-0337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武汉地震科学仪器研究院有限公司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QYDF-2022-0054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迅达集团湖北迅达科技有限公司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QYDF-2022-0082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宜昌市欣龙卫生材料有限公司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湖北景深安全技术有限公司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QYDF-2022-0246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湖北三丰机器人有限公司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湖北机电院机械产品质量检测中心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QYDF-2022-0267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武汉互创联合科技有限公司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QYDF-2022-0356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武汉瑞寰电力技术有限责任公司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湖北省计量测试技术研究院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QYDF-2022-0606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湖北意亚食品科技有限公司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QYDF-2022-0279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武汉互创联合科技有限公司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武汉市鑫宇环检测技术有限公司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QYDF-2022-0553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武汉中电通信有限责任公司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QYDF-2022-0498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湖北南天无纺布股份有限公司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QYDF-2022-0164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武汉睿特富连技术有限公司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武汉网锐检测科技有限公司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QYDF-2022-0166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武汉嘉一三维技术应用有限公司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QYDF-2022-0197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武汉灵动在线科技有限公司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湖北连邦创新软件有限公司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QYDF-2022-0240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武汉淘师湾网络教育科技股份有限公司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武汉迈异信息科技有限公司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QYDF-2022-0554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湖北意亚食品科技有限公司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QYDF-2022-0511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湖北意亚食品科技有限公司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QYDF-2022-0556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武汉中电通信有限责任公司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广电计量检测（武汉）有限公司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QYDF-2022-0516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QYDF-2022-0283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湖北丽益医药科技有限公司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华中科技大学分析测试中心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QYDF-2022-0528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QYDF-2022-0540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QYDF-2022-0558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QYDF-2022-0464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武汉所为科技有限公司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湖北省计量测试技术研究院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QYDF-2022-0162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武汉睿特富连技术有限公司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武汉网锐检测科技有限公司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QYDF-2022-0412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武汉智筑完美家居科技有限公司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湖北软件评测中心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QYDF-2022-0559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湖北意亚食品科技有限公司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QYDF-2022-0607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湖北意亚食品科技有限公司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QYDF-2022-0463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武汉市润绿环保科技有限公司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湖北省地质实验测试中心（国土资源部武汉矿产资源监督检测中心）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QYDF-2022-0562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武汉真道智享科技有限公司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湖北华仲软件测评服务有限公司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QYDF-2022-0577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QYDF-2022-0083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武汉贝索医疗器械有限公司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武汉网锐检测科技有限公司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QYDF-2022-0600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QYDF-2022-0573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武汉驿路通科技股份有限公司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QYDF-2022-0596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武汉驿路通科技股份有限公司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武汉市华测检测技术有限公司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QYDF-2022-0282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武汉时代阳光科技发展有限公司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武汉致众科技股份有限公司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QYDF-2022-0534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QYDF-2022-0581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QYDF-2022-0549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QYDF-2022-0585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武汉市华甜生物科技有限公司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通标标准技术服务有限公司武汉分公司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QYDF-2022-0480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凯瑞康宁生物工程（武汉）有限公司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武汉生物样本库有限公司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QYDF-2022-0144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武汉长江通信智联技术有限公司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武汉网锐检测科技有限公司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QYDF-2022-0396</w:t>
            </w:r>
          </w:p>
        </w:tc>
        <w:tc>
          <w:tcPr>
            <w:tcW w:w="4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武汉甘饴生物医药科技有限公司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武汉生物样本库有限公司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</w:tr>
    </w:tbl>
    <w:p>
      <w:pPr>
        <w:suppressAutoHyphens w:val="0"/>
        <w:jc w:val="left"/>
        <w:rPr>
          <w:rFonts w:ascii="方正小标宋_GBK" w:hAnsi="华光小标宋_CNKI" w:eastAsia="方正小标宋_GBK" w:cs="华光小标宋_CNKI"/>
          <w:sz w:val="32"/>
          <w:szCs w:val="32"/>
        </w:rPr>
      </w:pPr>
    </w:p>
    <w:sectPr>
      <w:footerReference r:id="rId3" w:type="default"/>
      <w:pgSz w:w="16838" w:h="11906" w:orient="landscape"/>
      <w:pgMar w:top="1706" w:right="1440" w:bottom="1803" w:left="1440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华光小标宋_CNKI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41</w:t>
    </w:r>
    <w:r>
      <w:rPr>
        <w:rStyle w:val="12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docVars>
    <w:docVar w:name="commondata" w:val="eyJoZGlkIjoiZDhkNjMyOTU1ZjMwZDQ2ODVmZjk2ZTViNzViOTM3ZDgifQ=="/>
  </w:docVars>
  <w:rsids>
    <w:rsidRoot w:val="001B1795"/>
    <w:rsid w:val="000065B8"/>
    <w:rsid w:val="001B1795"/>
    <w:rsid w:val="005607FE"/>
    <w:rsid w:val="00631852"/>
    <w:rsid w:val="00636D3F"/>
    <w:rsid w:val="00BA0B41"/>
    <w:rsid w:val="00C81E52"/>
    <w:rsid w:val="00D322E3"/>
    <w:rsid w:val="00E06008"/>
    <w:rsid w:val="00E25185"/>
    <w:rsid w:val="00E366E4"/>
    <w:rsid w:val="078E104A"/>
    <w:rsid w:val="0D5742EA"/>
    <w:rsid w:val="0EE90333"/>
    <w:rsid w:val="0F2A7F5A"/>
    <w:rsid w:val="137063A2"/>
    <w:rsid w:val="14FD662B"/>
    <w:rsid w:val="15E240F2"/>
    <w:rsid w:val="19C17E9F"/>
    <w:rsid w:val="1B982A2C"/>
    <w:rsid w:val="1BC64814"/>
    <w:rsid w:val="1E6D0F4C"/>
    <w:rsid w:val="23134530"/>
    <w:rsid w:val="24F3632B"/>
    <w:rsid w:val="2AA42ABD"/>
    <w:rsid w:val="30742FCF"/>
    <w:rsid w:val="31E35045"/>
    <w:rsid w:val="34D45452"/>
    <w:rsid w:val="3B6B7833"/>
    <w:rsid w:val="3C9D5708"/>
    <w:rsid w:val="3F9E808C"/>
    <w:rsid w:val="4356272D"/>
    <w:rsid w:val="487D4BE5"/>
    <w:rsid w:val="4D535665"/>
    <w:rsid w:val="53A1623C"/>
    <w:rsid w:val="553D7E00"/>
    <w:rsid w:val="5A6A4414"/>
    <w:rsid w:val="5C201982"/>
    <w:rsid w:val="5E1A0E25"/>
    <w:rsid w:val="5F8672E6"/>
    <w:rsid w:val="606A6731"/>
    <w:rsid w:val="6BFE6F14"/>
    <w:rsid w:val="DFB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23"/>
    <w:qFormat/>
    <w:locked/>
    <w:uiPriority w:val="9"/>
    <w:pPr>
      <w:keepNext/>
      <w:keepLines/>
      <w:snapToGrid w:val="0"/>
      <w:spacing w:line="440" w:lineRule="exact"/>
      <w:outlineLvl w:val="1"/>
    </w:pPr>
    <w:rPr>
      <w:rFonts w:ascii="Arial" w:hAnsi="Arial" w:eastAsia="楷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0"/>
    <w:semiHidden/>
    <w:qFormat/>
    <w:uiPriority w:val="99"/>
    <w:pPr>
      <w:shd w:val="clear" w:color="auto" w:fill="00008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FollowedHyperlink"/>
    <w:basedOn w:val="11"/>
    <w:unhideWhenUsed/>
    <w:qFormat/>
    <w:uiPriority w:val="99"/>
    <w:rPr>
      <w:color w:val="954F72"/>
      <w:u w:val="single"/>
    </w:rPr>
  </w:style>
  <w:style w:type="character" w:styleId="14">
    <w:name w:val="Hyperlink"/>
    <w:basedOn w:val="11"/>
    <w:unhideWhenUsed/>
    <w:qFormat/>
    <w:uiPriority w:val="99"/>
    <w:rPr>
      <w:color w:val="0563C1"/>
      <w:u w:val="single"/>
    </w:rPr>
  </w:style>
  <w:style w:type="character" w:customStyle="1" w:styleId="15">
    <w:name w:val="font41"/>
    <w:basedOn w:val="11"/>
    <w:qFormat/>
    <w:uiPriority w:val="99"/>
    <w:rPr>
      <w:rFonts w:ascii="??_GB2312" w:eastAsia="Times New Roman" w:cs="??_GB2312"/>
      <w:color w:val="000000"/>
      <w:sz w:val="24"/>
      <w:szCs w:val="24"/>
      <w:u w:val="none"/>
    </w:rPr>
  </w:style>
  <w:style w:type="character" w:customStyle="1" w:styleId="16">
    <w:name w:val="font11"/>
    <w:basedOn w:val="11"/>
    <w:qFormat/>
    <w:uiPriority w:val="99"/>
    <w:rPr>
      <w:rFonts w:ascii="??_GB2312" w:eastAsia="Times New Roman" w:cs="??_GB2312"/>
      <w:color w:val="FF0000"/>
      <w:sz w:val="24"/>
      <w:szCs w:val="24"/>
      <w:u w:val="none"/>
    </w:rPr>
  </w:style>
  <w:style w:type="character" w:customStyle="1" w:styleId="17">
    <w:name w:val="font31"/>
    <w:basedOn w:val="11"/>
    <w:qFormat/>
    <w:uiPriority w:val="99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8">
    <w:name w:val="font01"/>
    <w:basedOn w:val="11"/>
    <w:qFormat/>
    <w:uiPriority w:val="99"/>
    <w:rPr>
      <w:rFonts w:ascii="??_GB2312" w:eastAsia="Times New Roman" w:cs="??_GB2312"/>
      <w:color w:val="000000"/>
      <w:sz w:val="24"/>
      <w:szCs w:val="24"/>
      <w:u w:val="none"/>
    </w:rPr>
  </w:style>
  <w:style w:type="character" w:customStyle="1" w:styleId="19">
    <w:name w:val="font21"/>
    <w:basedOn w:val="11"/>
    <w:qFormat/>
    <w:uiPriority w:val="99"/>
    <w:rPr>
      <w:rFonts w:ascii="??" w:hAnsi="??" w:cs="??"/>
      <w:color w:val="000000"/>
      <w:sz w:val="21"/>
      <w:szCs w:val="21"/>
      <w:u w:val="none"/>
    </w:rPr>
  </w:style>
  <w:style w:type="character" w:customStyle="1" w:styleId="20">
    <w:name w:val="文档结构图 Char"/>
    <w:basedOn w:val="11"/>
    <w:link w:val="4"/>
    <w:semiHidden/>
    <w:qFormat/>
    <w:locked/>
    <w:uiPriority w:val="99"/>
    <w:rPr>
      <w:rFonts w:cs="Times New Roman"/>
      <w:sz w:val="2"/>
    </w:rPr>
  </w:style>
  <w:style w:type="character" w:customStyle="1" w:styleId="21">
    <w:name w:val="页脚 Char"/>
    <w:basedOn w:val="11"/>
    <w:link w:val="6"/>
    <w:qFormat/>
    <w:uiPriority w:val="0"/>
    <w:rPr>
      <w:rFonts w:ascii="Calibri" w:hAnsi="Calibri"/>
      <w:sz w:val="18"/>
      <w:szCs w:val="18"/>
    </w:rPr>
  </w:style>
  <w:style w:type="character" w:customStyle="1" w:styleId="22">
    <w:name w:val="标题 1 Char"/>
    <w:basedOn w:val="11"/>
    <w:link w:val="2"/>
    <w:qFormat/>
    <w:uiPriority w:val="0"/>
    <w:rPr>
      <w:rFonts w:ascii="宋体" w:hAnsi="宋体"/>
      <w:b/>
      <w:bCs/>
      <w:kern w:val="44"/>
      <w:sz w:val="48"/>
      <w:szCs w:val="48"/>
    </w:rPr>
  </w:style>
  <w:style w:type="character" w:customStyle="1" w:styleId="23">
    <w:name w:val="标题 2 Char"/>
    <w:basedOn w:val="11"/>
    <w:link w:val="3"/>
    <w:qFormat/>
    <w:uiPriority w:val="9"/>
    <w:rPr>
      <w:rFonts w:ascii="Arial" w:hAnsi="Arial" w:eastAsia="楷体"/>
      <w:b/>
      <w:kern w:val="2"/>
      <w:sz w:val="28"/>
      <w:szCs w:val="24"/>
    </w:rPr>
  </w:style>
  <w:style w:type="character" w:customStyle="1" w:styleId="24">
    <w:name w:val="页眉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5">
    <w:name w:val="批注框文本 Char"/>
    <w:basedOn w:val="11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26">
    <w:name w:val="font5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</w:pPr>
    <w:rPr>
      <w:rFonts w:ascii="等线" w:hAnsi="等线" w:cs="宋体"/>
      <w:kern w:val="0"/>
      <w:sz w:val="18"/>
      <w:szCs w:val="18"/>
    </w:rPr>
  </w:style>
  <w:style w:type="paragraph" w:customStyle="1" w:styleId="27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color w:val="000000"/>
      <w:kern w:val="0"/>
      <w:sz w:val="24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30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31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color w:val="000000"/>
      <w:kern w:val="0"/>
      <w:sz w:val="24"/>
    </w:rPr>
  </w:style>
  <w:style w:type="paragraph" w:customStyle="1" w:styleId="3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3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34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35">
    <w:name w:val="xl73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  <w:textAlignment w:val="bottom"/>
    </w:pPr>
    <w:rPr>
      <w:rFonts w:cs="宋体"/>
      <w:kern w:val="0"/>
      <w:sz w:val="24"/>
    </w:rPr>
  </w:style>
  <w:style w:type="paragraph" w:customStyle="1" w:styleId="36">
    <w:name w:val="xl74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  <w:textAlignment w:val="bottom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37">
    <w:name w:val="xl75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  <w:textAlignment w:val="bottom"/>
    </w:pPr>
    <w:rPr>
      <w:rFonts w:cs="宋体"/>
      <w:kern w:val="0"/>
      <w:sz w:val="24"/>
    </w:rPr>
  </w:style>
  <w:style w:type="paragraph" w:customStyle="1" w:styleId="38">
    <w:name w:val="xl76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  <w:textAlignment w:val="bottom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39">
    <w:name w:val="xl77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  <w:textAlignment w:val="bottom"/>
    </w:pPr>
    <w:rPr>
      <w:rFonts w:ascii="仿宋_GB2312" w:hAnsi="宋体" w:eastAsia="仿宋_GB2312" w:cs="宋体"/>
      <w:kern w:val="0"/>
      <w:sz w:val="24"/>
    </w:rPr>
  </w:style>
  <w:style w:type="paragraph" w:customStyle="1" w:styleId="4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41">
    <w:name w:val="xl7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11787</Words>
  <Characters>19142</Characters>
  <Lines>165</Lines>
  <Paragraphs>46</Paragraphs>
  <TotalTime>24</TotalTime>
  <ScaleCrop>false</ScaleCrop>
  <LinksUpToDate>false</LinksUpToDate>
  <CharactersWithSpaces>19189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2022-08-13T03:45:00Z</dcterms:created>
  <dc:creator>thtf</dc:creator>
  <cp:lastModifiedBy>橘子汽水1410230322</cp:lastModifiedBy>
  <cp:lastPrinted>2022-11-28T11:24:00Z</cp:lastPrinted>
  <dcterms:modified xsi:type="dcterms:W3CDTF">2022-11-28T09:56:48Z</dcterms:modified>
  <dc:title>2022年度省级新型研发机构绩效评价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77DDF06C55D149DA8D58B21511492D73</vt:lpwstr>
  </property>
</Properties>
</file>