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r>
        <w:rPr>
          <w:rFonts w:hint="eastAsia" w:ascii="黑体" w:hAnsi="黑体" w:eastAsia="黑体" w:cs="黑体"/>
          <w:sz w:val="32"/>
          <w:szCs w:val="32"/>
        </w:rPr>
        <w:t>附件1</w:t>
      </w:r>
    </w:p>
    <w:p>
      <w:pPr>
        <w:spacing w:line="800" w:lineRule="exact"/>
        <w:jc w:val="center"/>
        <w:outlineLvl w:val="0"/>
        <w:rPr>
          <w:rFonts w:ascii="黑体" w:hAnsi="黑体" w:eastAsia="黑体" w:cs="Times New Roman"/>
          <w:sz w:val="44"/>
          <w:szCs w:val="44"/>
        </w:rPr>
      </w:pPr>
      <w:r>
        <w:rPr>
          <w:rFonts w:hint="eastAsia" w:ascii="黑体" w:hAnsi="黑体" w:eastAsia="黑体" w:cs="Times New Roman"/>
          <w:sz w:val="44"/>
          <w:szCs w:val="44"/>
        </w:rPr>
        <w:t>202</w:t>
      </w:r>
      <w:r>
        <w:rPr>
          <w:rFonts w:ascii="黑体" w:hAnsi="黑体" w:eastAsia="黑体" w:cs="Times New Roman"/>
          <w:sz w:val="44"/>
          <w:szCs w:val="44"/>
        </w:rPr>
        <w:t>4</w:t>
      </w:r>
      <w:r>
        <w:rPr>
          <w:rFonts w:hint="eastAsia" w:ascii="黑体" w:hAnsi="黑体" w:eastAsia="黑体" w:cs="Times New Roman"/>
          <w:sz w:val="44"/>
          <w:szCs w:val="44"/>
        </w:rPr>
        <w:t>年省级工业互联网平台</w:t>
      </w:r>
    </w:p>
    <w:p>
      <w:pPr>
        <w:spacing w:line="800" w:lineRule="exact"/>
        <w:jc w:val="center"/>
        <w:outlineLvl w:val="0"/>
        <w:rPr>
          <w:rFonts w:ascii="黑体" w:hAnsi="黑体" w:eastAsia="黑体" w:cs="Times New Roman"/>
          <w:sz w:val="44"/>
          <w:szCs w:val="32"/>
        </w:rPr>
      </w:pPr>
      <w:r>
        <w:rPr>
          <w:rFonts w:hint="eastAsia" w:ascii="黑体" w:hAnsi="黑体" w:eastAsia="黑体" w:cs="Times New Roman"/>
          <w:sz w:val="44"/>
          <w:szCs w:val="44"/>
        </w:rPr>
        <w:t>申报书</w:t>
      </w:r>
    </w:p>
    <w:p>
      <w:pPr>
        <w:adjustRightInd w:val="0"/>
        <w:snapToGrid w:val="0"/>
        <w:spacing w:line="360" w:lineRule="auto"/>
        <w:ind w:firstLine="640" w:firstLineChars="200"/>
        <w:rPr>
          <w:rFonts w:ascii="仿宋" w:hAnsi="仿宋" w:eastAsia="仿宋" w:cs="Times New Roman"/>
          <w:sz w:val="32"/>
          <w:szCs w:val="32"/>
        </w:rPr>
      </w:pPr>
    </w:p>
    <w:p>
      <w:pPr>
        <w:adjustRightInd w:val="0"/>
        <w:snapToGrid w:val="0"/>
        <w:spacing w:line="360" w:lineRule="auto"/>
        <w:ind w:firstLine="640" w:firstLineChars="200"/>
        <w:rPr>
          <w:rFonts w:ascii="仿宋" w:hAnsi="仿宋" w:eastAsia="仿宋" w:cs="Times New Roman"/>
          <w:sz w:val="32"/>
          <w:szCs w:val="32"/>
        </w:rPr>
      </w:pPr>
    </w:p>
    <w:p>
      <w:pPr>
        <w:adjustRightInd w:val="0"/>
        <w:snapToGrid w:val="0"/>
        <w:spacing w:line="360" w:lineRule="auto"/>
        <w:ind w:firstLine="640" w:firstLineChars="200"/>
        <w:rPr>
          <w:rFonts w:ascii="仿宋" w:hAnsi="仿宋" w:eastAsia="仿宋" w:cs="Times New Roman"/>
          <w:sz w:val="32"/>
          <w:szCs w:val="32"/>
        </w:rPr>
      </w:pPr>
    </w:p>
    <w:p>
      <w:pPr>
        <w:spacing w:line="900" w:lineRule="exact"/>
        <w:ind w:firstLine="640" w:firstLineChars="200"/>
        <w:rPr>
          <w:rFonts w:ascii="黑体" w:hAnsi="黑体" w:eastAsia="黑体" w:cs="黑体"/>
          <w:sz w:val="32"/>
          <w:szCs w:val="32"/>
          <w:u w:val="single"/>
        </w:rPr>
      </w:pPr>
      <w:r>
        <w:rPr>
          <w:rFonts w:hint="eastAsia" w:ascii="黑体" w:hAnsi="黑体" w:eastAsia="黑体" w:cs="黑体"/>
          <w:sz w:val="32"/>
          <w:szCs w:val="32"/>
        </w:rPr>
        <w:t xml:space="preserve">平 台 名 称 </w:t>
      </w:r>
    </w:p>
    <w:p>
      <w:pPr>
        <w:spacing w:line="900" w:lineRule="exact"/>
        <w:ind w:firstLine="640" w:firstLineChars="200"/>
        <w:rPr>
          <w:rFonts w:ascii="黑体" w:hAnsi="黑体" w:eastAsia="黑体" w:cs="黑体"/>
          <w:sz w:val="32"/>
          <w:szCs w:val="32"/>
          <w:u w:val="single"/>
        </w:rPr>
      </w:pPr>
      <w:r>
        <w:rPr>
          <w:rFonts w:hint="eastAsia" w:ascii="黑体" w:hAnsi="黑体" w:eastAsia="黑体" w:cs="黑体"/>
          <w:sz w:val="32"/>
          <w:szCs w:val="32"/>
        </w:rPr>
        <w:t>申 报 单 位（盖章）</w:t>
      </w:r>
    </w:p>
    <w:tbl>
      <w:tblPr>
        <w:tblStyle w:val="4"/>
        <w:tblW w:w="9174" w:type="dxa"/>
        <w:tblInd w:w="0" w:type="dxa"/>
        <w:tblLayout w:type="fixed"/>
        <w:tblCellMar>
          <w:top w:w="0" w:type="dxa"/>
          <w:left w:w="108" w:type="dxa"/>
          <w:bottom w:w="0" w:type="dxa"/>
          <w:right w:w="108" w:type="dxa"/>
        </w:tblCellMar>
      </w:tblPr>
      <w:tblGrid>
        <w:gridCol w:w="4077"/>
        <w:gridCol w:w="5097"/>
      </w:tblGrid>
      <w:tr>
        <w:tblPrEx>
          <w:tblCellMar>
            <w:top w:w="0" w:type="dxa"/>
            <w:left w:w="108" w:type="dxa"/>
            <w:bottom w:w="0" w:type="dxa"/>
            <w:right w:w="108" w:type="dxa"/>
          </w:tblCellMar>
        </w:tblPrEx>
        <w:trPr>
          <w:trHeight w:val="2643" w:hRule="atLeast"/>
        </w:trPr>
        <w:tc>
          <w:tcPr>
            <w:tcW w:w="4077" w:type="dxa"/>
            <w:vAlign w:val="center"/>
          </w:tcPr>
          <w:p>
            <w:pPr>
              <w:ind w:firstLine="640" w:firstLineChars="200"/>
              <w:rPr>
                <w:rFonts w:ascii="Times New Roman" w:hAnsi="Times New Roman" w:eastAsia="黑体" w:cs="黑体"/>
                <w:spacing w:val="56"/>
                <w:kern w:val="0"/>
                <w:sz w:val="32"/>
                <w:szCs w:val="32"/>
              </w:rPr>
            </w:pPr>
            <w:r>
              <w:rPr>
                <w:rFonts w:hint="eastAsia" w:ascii="黑体" w:hAnsi="黑体" w:eastAsia="黑体" w:cs="黑体"/>
                <w:sz w:val="32"/>
                <w:szCs w:val="32"/>
              </w:rPr>
              <w:t>申报</w:t>
            </w:r>
            <w:r>
              <w:rPr>
                <w:rFonts w:ascii="黑体" w:hAnsi="黑体" w:eastAsia="黑体" w:cs="黑体"/>
                <w:sz w:val="32"/>
                <w:szCs w:val="32"/>
              </w:rPr>
              <w:t>类别</w:t>
            </w:r>
          </w:p>
        </w:tc>
        <w:tc>
          <w:tcPr>
            <w:tcW w:w="5097" w:type="dxa"/>
            <w:tcBorders>
              <w:top w:val="single" w:color="auto" w:sz="4" w:space="0"/>
              <w:bottom w:val="single" w:color="auto" w:sz="4" w:space="0"/>
            </w:tcBorders>
            <w:vAlign w:val="center"/>
          </w:tcPr>
          <w:p>
            <w:pPr>
              <w:rPr>
                <w:rFonts w:ascii="Times New Roman" w:hAnsi="Times New Roman" w:eastAsia="黑体" w:cs="黑体"/>
                <w:sz w:val="32"/>
                <w:szCs w:val="32"/>
              </w:rPr>
            </w:pPr>
            <w:r>
              <w:rPr>
                <w:rFonts w:hint="eastAsia" w:ascii="Times New Roman" w:hAnsi="Times New Roman" w:eastAsia="黑体" w:cs="黑体"/>
                <w:sz w:val="32"/>
                <w:szCs w:val="32"/>
              </w:rPr>
              <w:t>□行业级工业互联网平台</w:t>
            </w:r>
          </w:p>
          <w:p>
            <w:pPr>
              <w:rPr>
                <w:rFonts w:ascii="Times New Roman" w:hAnsi="Times New Roman" w:eastAsia="黑体" w:cs="黑体"/>
                <w:sz w:val="32"/>
                <w:szCs w:val="32"/>
              </w:rPr>
            </w:pPr>
            <w:r>
              <w:rPr>
                <w:rFonts w:hint="eastAsia" w:ascii="Times New Roman" w:hAnsi="Times New Roman" w:eastAsia="黑体" w:cs="黑体"/>
                <w:sz w:val="32"/>
                <w:szCs w:val="32"/>
              </w:rPr>
              <w:t>□区域级</w:t>
            </w:r>
            <w:r>
              <w:rPr>
                <w:rFonts w:ascii="Times New Roman" w:hAnsi="Times New Roman" w:eastAsia="黑体" w:cs="黑体"/>
                <w:sz w:val="32"/>
                <w:szCs w:val="32"/>
              </w:rPr>
              <w:t>工业互联网平台</w:t>
            </w:r>
          </w:p>
          <w:p>
            <w:pPr>
              <w:rPr>
                <w:rFonts w:ascii="Times New Roman" w:hAnsi="Times New Roman" w:eastAsia="黑体" w:cs="黑体"/>
                <w:sz w:val="32"/>
                <w:szCs w:val="32"/>
              </w:rPr>
            </w:pPr>
            <w:r>
              <w:rPr>
                <w:rFonts w:hint="eastAsia" w:ascii="Times New Roman" w:hAnsi="Times New Roman" w:eastAsia="黑体" w:cs="黑体"/>
                <w:sz w:val="32"/>
                <w:szCs w:val="32"/>
              </w:rPr>
              <w:t>□专业型</w:t>
            </w:r>
            <w:r>
              <w:rPr>
                <w:rFonts w:ascii="Times New Roman" w:hAnsi="Times New Roman" w:eastAsia="黑体" w:cs="黑体"/>
                <w:sz w:val="32"/>
                <w:szCs w:val="32"/>
              </w:rPr>
              <w:t>工业互联网平台</w:t>
            </w:r>
          </w:p>
          <w:p>
            <w:pPr>
              <w:rPr>
                <w:rFonts w:ascii="Times New Roman" w:hAnsi="Times New Roman" w:eastAsia="黑体" w:cs="黑体"/>
                <w:sz w:val="32"/>
                <w:szCs w:val="32"/>
              </w:rPr>
            </w:pPr>
            <w:r>
              <w:rPr>
                <w:rFonts w:hint="eastAsia" w:ascii="Times New Roman" w:hAnsi="Times New Roman" w:eastAsia="黑体" w:cs="黑体"/>
                <w:sz w:val="32"/>
                <w:szCs w:val="32"/>
              </w:rPr>
              <w:t>□跨行业</w:t>
            </w:r>
            <w:r>
              <w:rPr>
                <w:rFonts w:ascii="Times New Roman" w:hAnsi="Times New Roman" w:eastAsia="黑体" w:cs="黑体"/>
                <w:sz w:val="32"/>
                <w:szCs w:val="32"/>
              </w:rPr>
              <w:t>跨领域工业互联网平台</w:t>
            </w:r>
          </w:p>
        </w:tc>
      </w:tr>
    </w:tbl>
    <w:p>
      <w:pPr>
        <w:spacing w:line="900" w:lineRule="exact"/>
        <w:ind w:firstLine="640" w:firstLineChars="200"/>
        <w:rPr>
          <w:rFonts w:ascii="黑体" w:hAnsi="黑体" w:eastAsia="黑体" w:cs="黑体"/>
          <w:sz w:val="32"/>
          <w:szCs w:val="32"/>
          <w:u w:val="single"/>
        </w:rPr>
      </w:pPr>
      <w:r>
        <w:rPr>
          <w:rFonts w:hint="eastAsia" w:ascii="黑体" w:hAnsi="黑体" w:eastAsia="黑体" w:cs="黑体"/>
          <w:sz w:val="32"/>
          <w:szCs w:val="32"/>
        </w:rPr>
        <w:t>推 荐 单 位（</w:t>
      </w:r>
      <w:r>
        <w:rPr>
          <w:rFonts w:hint="eastAsia" w:ascii="黑体" w:hAnsi="黑体" w:eastAsia="黑体" w:cs="黑体"/>
          <w:sz w:val="32"/>
          <w:szCs w:val="32"/>
        </w:rPr>
        <w:tab/>
      </w:r>
      <w:r>
        <w:rPr>
          <w:rFonts w:hint="eastAsia" w:ascii="黑体" w:hAnsi="黑体" w:eastAsia="黑体" w:cs="黑体"/>
          <w:sz w:val="32"/>
          <w:szCs w:val="32"/>
        </w:rPr>
        <w:t>盖</w:t>
      </w:r>
      <w:r>
        <w:rPr>
          <w:rFonts w:hint="eastAsia" w:ascii="黑体" w:hAnsi="黑体" w:eastAsia="黑体" w:cs="黑体"/>
          <w:sz w:val="32"/>
          <w:szCs w:val="32"/>
        </w:rPr>
        <w:tab/>
      </w:r>
      <w:r>
        <w:rPr>
          <w:rFonts w:hint="eastAsia" w:ascii="黑体" w:hAnsi="黑体" w:eastAsia="黑体" w:cs="黑体"/>
          <w:sz w:val="32"/>
          <w:szCs w:val="32"/>
        </w:rPr>
        <w:t>章</w:t>
      </w:r>
      <w:r>
        <w:rPr>
          <w:rFonts w:hint="eastAsia" w:ascii="黑体" w:hAnsi="黑体" w:eastAsia="黑体" w:cs="黑体"/>
          <w:sz w:val="32"/>
          <w:szCs w:val="32"/>
        </w:rPr>
        <w:tab/>
      </w:r>
      <w:r>
        <w:rPr>
          <w:rFonts w:hint="eastAsia" w:ascii="黑体" w:hAnsi="黑体" w:eastAsia="黑体" w:cs="黑体"/>
          <w:sz w:val="32"/>
          <w:szCs w:val="32"/>
        </w:rPr>
        <w:t>）</w:t>
      </w:r>
    </w:p>
    <w:p>
      <w:pPr>
        <w:spacing w:line="900" w:lineRule="exact"/>
        <w:ind w:firstLine="640" w:firstLineChars="200"/>
        <w:rPr>
          <w:rFonts w:ascii="黑体" w:hAnsi="黑体" w:eastAsia="黑体" w:cs="黑体"/>
          <w:sz w:val="32"/>
          <w:szCs w:val="32"/>
          <w:u w:val="single"/>
        </w:rPr>
      </w:pPr>
      <w:r>
        <w:rPr>
          <w:rFonts w:hint="eastAsia" w:ascii="黑体" w:hAnsi="黑体" w:eastAsia="黑体" w:cs="黑体"/>
          <w:sz w:val="32"/>
          <w:szCs w:val="32"/>
        </w:rPr>
        <w:t>申 报 日 期</w:t>
      </w:r>
    </w:p>
    <w:p>
      <w:pPr>
        <w:tabs>
          <w:tab w:val="left" w:pos="2300"/>
        </w:tabs>
        <w:adjustRightInd w:val="0"/>
        <w:snapToGrid w:val="0"/>
        <w:spacing w:line="360" w:lineRule="auto"/>
        <w:rPr>
          <w:rFonts w:ascii="仿宋" w:hAnsi="仿宋" w:eastAsia="仿宋" w:cs="Times New Roman"/>
          <w:sz w:val="32"/>
          <w:szCs w:val="32"/>
        </w:rPr>
      </w:pPr>
    </w:p>
    <w:p>
      <w:pPr>
        <w:spacing w:line="360" w:lineRule="auto"/>
        <w:jc w:val="center"/>
        <w:rPr>
          <w:rFonts w:ascii="黑体" w:hAnsi="黑体" w:eastAsia="黑体" w:cs="Times New Roman"/>
          <w:sz w:val="32"/>
          <w:szCs w:val="32"/>
          <w:lang w:val="zh-CN"/>
        </w:rPr>
      </w:pPr>
      <w:r>
        <w:rPr>
          <w:rFonts w:hint="eastAsia" w:ascii="黑体" w:hAnsi="黑体" w:eastAsia="黑体" w:cs="Times New Roman"/>
          <w:sz w:val="32"/>
          <w:szCs w:val="32"/>
          <w:lang w:val="zh-CN"/>
        </w:rPr>
        <w:t>辽宁省工业和信息化厅</w:t>
      </w:r>
    </w:p>
    <w:p>
      <w:pPr>
        <w:spacing w:line="360" w:lineRule="auto"/>
        <w:jc w:val="center"/>
        <w:rPr>
          <w:rFonts w:ascii="仿宋" w:hAnsi="仿宋" w:eastAsia="仿宋" w:cs="Times New Roman"/>
          <w:sz w:val="44"/>
          <w:szCs w:val="44"/>
          <w:lang w:val="zh-CN"/>
        </w:rPr>
      </w:pPr>
      <w:r>
        <w:rPr>
          <w:rFonts w:hint="eastAsia" w:ascii="黑体" w:hAnsi="黑体" w:eastAsia="黑体" w:cs="Times New Roman"/>
          <w:sz w:val="32"/>
          <w:szCs w:val="32"/>
        </w:rPr>
        <w:t>二〇二四年</w:t>
      </w:r>
      <w:r>
        <w:rPr>
          <w:rFonts w:hint="eastAsia" w:ascii="黑体" w:hAnsi="黑体" w:eastAsia="黑体" w:cs="Times New Roman"/>
          <w:sz w:val="32"/>
          <w:szCs w:val="32"/>
          <w:lang w:eastAsia="zh-CN"/>
        </w:rPr>
        <w:t>三月</w:t>
      </w:r>
      <w:r>
        <w:rPr>
          <w:rFonts w:hint="eastAsia" w:ascii="仿宋" w:hAnsi="仿宋" w:eastAsia="仿宋" w:cs="Times New Roman"/>
          <w:sz w:val="44"/>
          <w:szCs w:val="44"/>
          <w:lang w:val="zh-CN"/>
        </w:rPr>
        <w:br w:type="page"/>
      </w:r>
    </w:p>
    <w:p>
      <w:pPr>
        <w:spacing w:line="360" w:lineRule="auto"/>
        <w:jc w:val="center"/>
        <w:rPr>
          <w:rFonts w:ascii="方正小标宋简体" w:hAnsi="方正小标宋简体" w:eastAsia="方正小标宋简体" w:cs="Times New Roman"/>
          <w:sz w:val="44"/>
          <w:szCs w:val="44"/>
          <w:lang w:val="zh-CN"/>
        </w:rPr>
      </w:pPr>
    </w:p>
    <w:p>
      <w:pPr>
        <w:spacing w:line="360" w:lineRule="auto"/>
        <w:jc w:val="center"/>
        <w:rPr>
          <w:rFonts w:ascii="方正小标宋简体" w:hAnsi="方正小标宋简体" w:eastAsia="方正小标宋简体" w:cs="Times New Roman"/>
          <w:sz w:val="44"/>
          <w:szCs w:val="44"/>
          <w:lang w:val="zh-CN"/>
        </w:rPr>
      </w:pPr>
      <w:r>
        <w:rPr>
          <w:rFonts w:hint="eastAsia" w:ascii="方正小标宋简体" w:hAnsi="方正小标宋简体" w:eastAsia="方正小标宋简体" w:cs="Times New Roman"/>
          <w:sz w:val="44"/>
          <w:szCs w:val="44"/>
          <w:lang w:val="zh-CN"/>
        </w:rPr>
        <w:t>填 写 说 明</w:t>
      </w:r>
    </w:p>
    <w:p>
      <w:pPr>
        <w:spacing w:line="360" w:lineRule="auto"/>
        <w:ind w:firstLine="420"/>
        <w:jc w:val="center"/>
        <w:rPr>
          <w:rFonts w:ascii="方正小标宋简体" w:hAnsi="方正小标宋简体" w:eastAsia="方正小标宋简体" w:cs="Times New Roman"/>
          <w:sz w:val="32"/>
          <w:szCs w:val="44"/>
          <w:lang w:val="zh-CN"/>
        </w:rPr>
      </w:pPr>
    </w:p>
    <w:p>
      <w:pPr>
        <w:spacing w:line="600" w:lineRule="exact"/>
        <w:ind w:firstLine="640" w:firstLineChars="200"/>
        <w:rPr>
          <w:rFonts w:ascii="仿宋_GB2312" w:hAnsi="仿宋" w:eastAsia="仿宋_GB2312" w:cs="Times New Roman"/>
          <w:color w:val="000000"/>
          <w:sz w:val="32"/>
          <w:szCs w:val="32"/>
          <w:shd w:val="clear" w:color="auto" w:fill="FFFFFF"/>
        </w:rPr>
      </w:pPr>
      <w:r>
        <w:rPr>
          <w:rFonts w:hint="eastAsia" w:ascii="仿宋_GB2312" w:hAnsi="仿宋" w:eastAsia="仿宋_GB2312" w:cs="Times New Roman"/>
          <w:color w:val="000000"/>
          <w:sz w:val="32"/>
          <w:szCs w:val="32"/>
          <w:shd w:val="clear" w:color="auto" w:fill="FFFFFF"/>
        </w:rPr>
        <w:t>一、申报单位应按照填写要求和实际情况，认真准确填写相关内容。</w:t>
      </w:r>
    </w:p>
    <w:p>
      <w:pPr>
        <w:spacing w:line="600" w:lineRule="exact"/>
        <w:ind w:firstLine="640" w:firstLineChars="200"/>
        <w:rPr>
          <w:rFonts w:ascii="仿宋_GB2312" w:hAnsi="仿宋" w:eastAsia="仿宋_GB2312" w:cs="Times New Roman"/>
          <w:color w:val="000000"/>
          <w:sz w:val="32"/>
          <w:szCs w:val="32"/>
          <w:shd w:val="clear" w:color="auto" w:fill="FFFFFF"/>
        </w:rPr>
      </w:pPr>
      <w:r>
        <w:rPr>
          <w:rFonts w:hint="eastAsia" w:ascii="仿宋_GB2312" w:hAnsi="仿宋" w:eastAsia="仿宋_GB2312" w:cs="Times New Roman"/>
          <w:color w:val="000000"/>
          <w:sz w:val="32"/>
          <w:szCs w:val="32"/>
          <w:shd w:val="clear" w:color="auto" w:fill="FFFFFF"/>
        </w:rPr>
        <w:t>二、申报书由申报单位编写，并报送所属市工业和信息化主管部门。</w:t>
      </w:r>
    </w:p>
    <w:p>
      <w:pPr>
        <w:spacing w:line="600" w:lineRule="exact"/>
        <w:ind w:firstLine="640" w:firstLineChars="200"/>
        <w:rPr>
          <w:rFonts w:ascii="仿宋_GB2312" w:hAnsi="仿宋" w:eastAsia="仿宋_GB2312" w:cs="Times New Roman"/>
          <w:color w:val="000000"/>
          <w:sz w:val="32"/>
          <w:szCs w:val="32"/>
          <w:shd w:val="clear" w:color="auto" w:fill="FFFFFF"/>
        </w:rPr>
      </w:pPr>
      <w:r>
        <w:rPr>
          <w:rFonts w:hint="eastAsia" w:ascii="仿宋_GB2312" w:hAnsi="仿宋" w:eastAsia="仿宋_GB2312" w:cs="Times New Roman"/>
          <w:color w:val="000000"/>
          <w:sz w:val="32"/>
          <w:szCs w:val="32"/>
          <w:shd w:val="clear" w:color="auto" w:fill="FFFFFF"/>
        </w:rPr>
        <w:t>三、申报书中第一次出现外文名词时，要写清全称和缩写，再出现同一词时可以使用缩写。</w:t>
      </w:r>
    </w:p>
    <w:p>
      <w:pPr>
        <w:spacing w:line="600" w:lineRule="exact"/>
        <w:ind w:firstLine="640" w:firstLineChars="200"/>
        <w:rPr>
          <w:rFonts w:ascii="仿宋_GB2312" w:hAnsi="仿宋" w:eastAsia="仿宋_GB2312" w:cs="Times New Roman"/>
          <w:color w:val="000000"/>
          <w:sz w:val="32"/>
          <w:szCs w:val="32"/>
          <w:shd w:val="clear" w:color="auto" w:fill="FFFFFF"/>
        </w:rPr>
      </w:pPr>
      <w:r>
        <w:rPr>
          <w:rFonts w:hint="eastAsia" w:ascii="仿宋_GB2312" w:hAnsi="仿宋" w:eastAsia="仿宋_GB2312" w:cs="Times New Roman"/>
          <w:color w:val="000000"/>
          <w:sz w:val="32"/>
          <w:szCs w:val="32"/>
          <w:shd w:val="clear" w:color="auto" w:fill="FFFFFF"/>
        </w:rPr>
        <w:t>四、组织机构代码或统一社会信用代码是指申报单位组织机构代码证或登记证书上的标识代码，它是由登记管理部门所赋予的唯一法人标识代码。</w:t>
      </w:r>
    </w:p>
    <w:p>
      <w:pPr>
        <w:spacing w:line="600" w:lineRule="exact"/>
        <w:ind w:firstLine="640" w:firstLineChars="200"/>
        <w:rPr>
          <w:rFonts w:ascii="仿宋_GB2312" w:hAnsi="仿宋" w:eastAsia="仿宋_GB2312" w:cs="Times New Roman"/>
          <w:color w:val="000000"/>
          <w:sz w:val="32"/>
          <w:szCs w:val="32"/>
          <w:shd w:val="clear" w:color="auto" w:fill="FFFFFF"/>
        </w:rPr>
      </w:pPr>
      <w:r>
        <w:rPr>
          <w:rFonts w:hint="eastAsia" w:ascii="仿宋_GB2312" w:hAnsi="仿宋" w:eastAsia="仿宋_GB2312" w:cs="Times New Roman"/>
          <w:color w:val="000000"/>
          <w:sz w:val="32"/>
          <w:szCs w:val="32"/>
          <w:shd w:val="clear" w:color="auto" w:fill="FFFFFF"/>
        </w:rPr>
        <w:t>五、申报单位对所填报的相关内容真实性负责。</w:t>
      </w:r>
    </w:p>
    <w:p>
      <w:pPr>
        <w:spacing w:line="600" w:lineRule="exact"/>
        <w:ind w:firstLine="640" w:firstLineChars="200"/>
        <w:rPr>
          <w:rFonts w:ascii="仿宋_GB2312" w:hAnsi="仿宋" w:eastAsia="仿宋_GB2312" w:cs="Times New Roman"/>
          <w:color w:val="000000"/>
          <w:sz w:val="32"/>
          <w:szCs w:val="32"/>
          <w:shd w:val="clear" w:color="auto" w:fill="FFFFFF"/>
        </w:rPr>
      </w:pPr>
      <w:r>
        <w:rPr>
          <w:rFonts w:hint="eastAsia" w:ascii="仿宋_GB2312" w:hAnsi="仿宋" w:eastAsia="仿宋_GB2312" w:cs="Times New Roman"/>
          <w:color w:val="000000"/>
          <w:sz w:val="32"/>
          <w:szCs w:val="32"/>
          <w:shd w:val="clear" w:color="auto" w:fill="FFFFFF"/>
        </w:rPr>
        <w:t>六、填报格式说明：请用A4幅面编辑，正文字体为3号仿宋体，单倍行距。一级标题3号黑体，二级标题3号楷体。</w:t>
      </w:r>
    </w:p>
    <w:p>
      <w:pPr>
        <w:spacing w:line="600" w:lineRule="exact"/>
        <w:ind w:firstLine="640" w:firstLineChars="200"/>
        <w:rPr>
          <w:rFonts w:ascii="仿宋_GB2312" w:hAnsi="仿宋" w:eastAsia="仿宋_GB2312" w:cs="Times New Roman"/>
          <w:color w:val="000000"/>
          <w:sz w:val="32"/>
          <w:szCs w:val="32"/>
          <w:shd w:val="clear" w:color="auto" w:fill="FFFFFF"/>
        </w:rPr>
      </w:pPr>
      <w:r>
        <w:rPr>
          <w:rFonts w:hint="eastAsia" w:ascii="仿宋_GB2312" w:hAnsi="仿宋" w:eastAsia="仿宋_GB2312" w:cs="Times New Roman"/>
          <w:color w:val="000000"/>
          <w:sz w:val="32"/>
          <w:szCs w:val="32"/>
          <w:shd w:val="clear" w:color="auto" w:fill="FFFFFF"/>
        </w:rPr>
        <w:t>七、纸质材料采用A4纸双面打印，并于左侧装订成册（采用胶装方式装订成册），申报材料需加盖申报单位公章。</w:t>
      </w:r>
    </w:p>
    <w:p>
      <w:pPr>
        <w:widowControl/>
        <w:spacing w:line="600" w:lineRule="exact"/>
        <w:jc w:val="left"/>
        <w:rPr>
          <w:rFonts w:ascii="仿宋" w:hAnsi="仿宋" w:eastAsia="仿宋" w:cs="Times New Roman"/>
          <w:sz w:val="32"/>
        </w:rPr>
      </w:pPr>
      <w:r>
        <w:rPr>
          <w:rFonts w:ascii="仿宋" w:hAnsi="仿宋" w:eastAsia="仿宋" w:cs="Times New Roman"/>
          <w:sz w:val="32"/>
        </w:rPr>
        <w:br w:type="page"/>
      </w:r>
    </w:p>
    <w:p>
      <w:pPr>
        <w:rPr>
          <w:rFonts w:ascii="黑体" w:hAnsi="黑体" w:eastAsia="黑体" w:cs="Times New Roman"/>
          <w:sz w:val="30"/>
          <w:szCs w:val="30"/>
        </w:rPr>
      </w:pPr>
      <w:r>
        <w:rPr>
          <w:rFonts w:hint="eastAsia" w:ascii="黑体" w:hAnsi="黑体" w:eastAsia="黑体" w:cs="Times New Roman"/>
          <w:sz w:val="30"/>
          <w:szCs w:val="30"/>
        </w:rPr>
        <w:t>一、申报企业基本信息</w:t>
      </w:r>
    </w:p>
    <w:tbl>
      <w:tblPr>
        <w:tblStyle w:val="4"/>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83"/>
        <w:gridCol w:w="1286"/>
        <w:gridCol w:w="1740"/>
        <w:gridCol w:w="1057"/>
        <w:gridCol w:w="1446"/>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87" w:type="dxa"/>
            <w:gridSpan w:val="7"/>
            <w:vAlign w:val="center"/>
          </w:tcPr>
          <w:p>
            <w:pPr>
              <w:spacing w:before="62" w:beforeLines="20"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555" w:type="dxa"/>
            <w:gridSpan w:val="2"/>
            <w:vAlign w:val="center"/>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企业名称</w:t>
            </w:r>
          </w:p>
        </w:tc>
        <w:tc>
          <w:tcPr>
            <w:tcW w:w="7432" w:type="dxa"/>
            <w:gridSpan w:val="5"/>
            <w:vAlign w:val="center"/>
          </w:tcPr>
          <w:p>
            <w:pPr>
              <w:spacing w:before="62" w:beforeLines="20" w:line="440" w:lineRule="exact"/>
              <w:contextualSpacing/>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gridSpan w:val="2"/>
            <w:vAlign w:val="center"/>
          </w:tcPr>
          <w:p>
            <w:pPr>
              <w:spacing w:before="62" w:beforeLines="20" w:line="30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组织机构</w:t>
            </w:r>
          </w:p>
          <w:p>
            <w:pPr>
              <w:spacing w:before="62" w:beforeLines="20" w:line="30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代码</w:t>
            </w:r>
          </w:p>
        </w:tc>
        <w:tc>
          <w:tcPr>
            <w:tcW w:w="4083" w:type="dxa"/>
            <w:gridSpan w:val="3"/>
          </w:tcPr>
          <w:p>
            <w:pPr>
              <w:spacing w:before="62" w:beforeLines="20" w:line="440" w:lineRule="exact"/>
              <w:contextualSpacing/>
              <w:jc w:val="center"/>
              <w:rPr>
                <w:rFonts w:ascii="仿宋_GB2312" w:hAnsi="宋体" w:eastAsia="仿宋_GB2312" w:cs="Times New Roman"/>
                <w:sz w:val="24"/>
                <w:szCs w:val="24"/>
              </w:rPr>
            </w:pPr>
          </w:p>
        </w:tc>
        <w:tc>
          <w:tcPr>
            <w:tcW w:w="1446" w:type="dxa"/>
            <w:vAlign w:val="center"/>
          </w:tcPr>
          <w:p>
            <w:pPr>
              <w:adjustRightInd w:val="0"/>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成立时间</w:t>
            </w:r>
          </w:p>
        </w:tc>
        <w:tc>
          <w:tcPr>
            <w:tcW w:w="1903" w:type="dxa"/>
            <w:vAlign w:val="center"/>
          </w:tcPr>
          <w:p>
            <w:pPr>
              <w:adjustRightInd w:val="0"/>
              <w:spacing w:before="62" w:beforeLines="20" w:line="440" w:lineRule="exact"/>
              <w:contextualSpacing/>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gridSpan w:val="2"/>
            <w:vAlign w:val="center"/>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单位地址</w:t>
            </w:r>
          </w:p>
        </w:tc>
        <w:tc>
          <w:tcPr>
            <w:tcW w:w="7432" w:type="dxa"/>
            <w:gridSpan w:val="5"/>
          </w:tcPr>
          <w:p>
            <w:pPr>
              <w:adjustRightInd w:val="0"/>
              <w:spacing w:before="62" w:beforeLines="20" w:line="440" w:lineRule="exact"/>
              <w:contextualSpacing/>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gridSpan w:val="2"/>
            <w:vMerge w:val="restart"/>
            <w:vAlign w:val="center"/>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联系人</w:t>
            </w:r>
          </w:p>
        </w:tc>
        <w:tc>
          <w:tcPr>
            <w:tcW w:w="1286" w:type="dxa"/>
            <w:vAlign w:val="center"/>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w:t>
            </w:r>
          </w:p>
        </w:tc>
        <w:tc>
          <w:tcPr>
            <w:tcW w:w="1740" w:type="dxa"/>
            <w:vAlign w:val="center"/>
          </w:tcPr>
          <w:p>
            <w:pPr>
              <w:spacing w:before="62" w:beforeLines="20" w:line="440" w:lineRule="exact"/>
              <w:contextualSpacing/>
              <w:jc w:val="center"/>
              <w:rPr>
                <w:rFonts w:ascii="仿宋_GB2312" w:hAnsi="宋体" w:eastAsia="仿宋_GB2312" w:cs="Times New Roman"/>
                <w:sz w:val="24"/>
                <w:szCs w:val="24"/>
              </w:rPr>
            </w:pPr>
          </w:p>
        </w:tc>
        <w:tc>
          <w:tcPr>
            <w:tcW w:w="1057" w:type="dxa"/>
            <w:vAlign w:val="center"/>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电话</w:t>
            </w:r>
          </w:p>
        </w:tc>
        <w:tc>
          <w:tcPr>
            <w:tcW w:w="3349" w:type="dxa"/>
            <w:gridSpan w:val="2"/>
            <w:vAlign w:val="center"/>
          </w:tcPr>
          <w:p>
            <w:pPr>
              <w:spacing w:before="62" w:beforeLines="20" w:line="440" w:lineRule="exact"/>
              <w:contextualSpacing/>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gridSpan w:val="2"/>
            <w:vMerge w:val="continue"/>
            <w:vAlign w:val="center"/>
          </w:tcPr>
          <w:p>
            <w:pPr>
              <w:spacing w:before="62" w:beforeLines="20" w:line="440" w:lineRule="exact"/>
              <w:contextualSpacing/>
              <w:jc w:val="center"/>
              <w:rPr>
                <w:rFonts w:ascii="仿宋_GB2312" w:hAnsi="宋体" w:eastAsia="仿宋_GB2312" w:cs="Times New Roman"/>
                <w:sz w:val="24"/>
                <w:szCs w:val="24"/>
              </w:rPr>
            </w:pPr>
          </w:p>
        </w:tc>
        <w:tc>
          <w:tcPr>
            <w:tcW w:w="1286" w:type="dxa"/>
            <w:vAlign w:val="center"/>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职务</w:t>
            </w:r>
          </w:p>
        </w:tc>
        <w:tc>
          <w:tcPr>
            <w:tcW w:w="1740" w:type="dxa"/>
            <w:vAlign w:val="center"/>
          </w:tcPr>
          <w:p>
            <w:pPr>
              <w:spacing w:before="62" w:beforeLines="20" w:line="440" w:lineRule="exact"/>
              <w:contextualSpacing/>
              <w:jc w:val="center"/>
              <w:rPr>
                <w:rFonts w:ascii="仿宋_GB2312" w:hAnsi="宋体" w:eastAsia="仿宋_GB2312" w:cs="Times New Roman"/>
                <w:sz w:val="24"/>
                <w:szCs w:val="24"/>
              </w:rPr>
            </w:pPr>
          </w:p>
        </w:tc>
        <w:tc>
          <w:tcPr>
            <w:tcW w:w="1057" w:type="dxa"/>
            <w:vAlign w:val="center"/>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手机</w:t>
            </w:r>
          </w:p>
        </w:tc>
        <w:tc>
          <w:tcPr>
            <w:tcW w:w="3349" w:type="dxa"/>
            <w:gridSpan w:val="2"/>
            <w:vAlign w:val="center"/>
          </w:tcPr>
          <w:p>
            <w:pPr>
              <w:spacing w:before="62" w:beforeLines="20" w:line="440" w:lineRule="exact"/>
              <w:contextualSpacing/>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55" w:type="dxa"/>
            <w:gridSpan w:val="2"/>
            <w:vMerge w:val="continue"/>
            <w:vAlign w:val="center"/>
          </w:tcPr>
          <w:p>
            <w:pPr>
              <w:spacing w:before="62" w:beforeLines="20" w:line="440" w:lineRule="exact"/>
              <w:contextualSpacing/>
              <w:jc w:val="center"/>
              <w:rPr>
                <w:rFonts w:ascii="仿宋_GB2312" w:hAnsi="宋体" w:eastAsia="仿宋_GB2312" w:cs="Times New Roman"/>
                <w:sz w:val="24"/>
                <w:szCs w:val="24"/>
              </w:rPr>
            </w:pPr>
          </w:p>
        </w:tc>
        <w:tc>
          <w:tcPr>
            <w:tcW w:w="1286" w:type="dxa"/>
            <w:vAlign w:val="center"/>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传真</w:t>
            </w:r>
          </w:p>
        </w:tc>
        <w:tc>
          <w:tcPr>
            <w:tcW w:w="1740" w:type="dxa"/>
            <w:vAlign w:val="center"/>
          </w:tcPr>
          <w:p>
            <w:pPr>
              <w:spacing w:before="62" w:beforeLines="20" w:line="440" w:lineRule="exact"/>
              <w:contextualSpacing/>
              <w:jc w:val="center"/>
              <w:rPr>
                <w:rFonts w:ascii="仿宋_GB2312" w:hAnsi="宋体" w:eastAsia="仿宋_GB2312" w:cs="Times New Roman"/>
                <w:sz w:val="24"/>
                <w:szCs w:val="24"/>
              </w:rPr>
            </w:pPr>
          </w:p>
        </w:tc>
        <w:tc>
          <w:tcPr>
            <w:tcW w:w="1057" w:type="dxa"/>
            <w:vAlign w:val="center"/>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E-mail</w:t>
            </w:r>
          </w:p>
        </w:tc>
        <w:tc>
          <w:tcPr>
            <w:tcW w:w="3349" w:type="dxa"/>
            <w:gridSpan w:val="2"/>
            <w:vAlign w:val="center"/>
          </w:tcPr>
          <w:p>
            <w:pPr>
              <w:spacing w:before="62" w:beforeLines="20" w:line="440" w:lineRule="exact"/>
              <w:contextualSpacing/>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1" w:type="dxa"/>
            <w:gridSpan w:val="3"/>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总资产（万元）</w:t>
            </w:r>
          </w:p>
        </w:tc>
        <w:tc>
          <w:tcPr>
            <w:tcW w:w="1740" w:type="dxa"/>
          </w:tcPr>
          <w:p>
            <w:pPr>
              <w:spacing w:before="62" w:beforeLines="20" w:line="440" w:lineRule="exact"/>
              <w:contextualSpacing/>
              <w:jc w:val="center"/>
              <w:rPr>
                <w:rFonts w:ascii="仿宋_GB2312" w:hAnsi="宋体" w:eastAsia="仿宋_GB2312" w:cs="Times New Roman"/>
                <w:sz w:val="24"/>
                <w:szCs w:val="24"/>
              </w:rPr>
            </w:pPr>
          </w:p>
        </w:tc>
        <w:tc>
          <w:tcPr>
            <w:tcW w:w="2503" w:type="dxa"/>
            <w:gridSpan w:val="2"/>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负债率</w:t>
            </w:r>
          </w:p>
        </w:tc>
        <w:tc>
          <w:tcPr>
            <w:tcW w:w="1903" w:type="dxa"/>
          </w:tcPr>
          <w:p>
            <w:pPr>
              <w:spacing w:before="62" w:beforeLines="20" w:line="440" w:lineRule="exact"/>
              <w:contextualSpacing/>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信用等级</w:t>
            </w:r>
          </w:p>
        </w:tc>
        <w:tc>
          <w:tcPr>
            <w:tcW w:w="1740" w:type="dxa"/>
          </w:tcPr>
          <w:p>
            <w:pPr>
              <w:spacing w:before="62" w:beforeLines="20" w:line="440" w:lineRule="exact"/>
              <w:contextualSpacing/>
              <w:jc w:val="center"/>
              <w:rPr>
                <w:rFonts w:ascii="仿宋_GB2312" w:hAnsi="宋体" w:eastAsia="仿宋_GB2312" w:cs="Times New Roman"/>
                <w:sz w:val="24"/>
                <w:szCs w:val="24"/>
              </w:rPr>
            </w:pPr>
          </w:p>
        </w:tc>
        <w:tc>
          <w:tcPr>
            <w:tcW w:w="2503" w:type="dxa"/>
            <w:gridSpan w:val="2"/>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上年销售（万元）</w:t>
            </w:r>
          </w:p>
        </w:tc>
        <w:tc>
          <w:tcPr>
            <w:tcW w:w="1903" w:type="dxa"/>
          </w:tcPr>
          <w:p>
            <w:pPr>
              <w:spacing w:before="62" w:beforeLines="20" w:line="440" w:lineRule="exact"/>
              <w:contextualSpacing/>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上年税金（万元）</w:t>
            </w:r>
          </w:p>
        </w:tc>
        <w:tc>
          <w:tcPr>
            <w:tcW w:w="1740" w:type="dxa"/>
          </w:tcPr>
          <w:p>
            <w:pPr>
              <w:spacing w:before="62" w:beforeLines="20" w:line="440" w:lineRule="exact"/>
              <w:contextualSpacing/>
              <w:jc w:val="center"/>
              <w:rPr>
                <w:rFonts w:ascii="仿宋_GB2312" w:hAnsi="宋体" w:eastAsia="仿宋_GB2312" w:cs="Times New Roman"/>
                <w:sz w:val="24"/>
                <w:szCs w:val="24"/>
              </w:rPr>
            </w:pPr>
          </w:p>
        </w:tc>
        <w:tc>
          <w:tcPr>
            <w:tcW w:w="2503" w:type="dxa"/>
            <w:gridSpan w:val="2"/>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上年利润（万元）</w:t>
            </w:r>
          </w:p>
        </w:tc>
        <w:tc>
          <w:tcPr>
            <w:tcW w:w="1903" w:type="dxa"/>
          </w:tcPr>
          <w:p>
            <w:pPr>
              <w:spacing w:before="62" w:beforeLines="20" w:line="440" w:lineRule="exact"/>
              <w:contextualSpacing/>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企</w:t>
            </w:r>
          </w:p>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业</w:t>
            </w:r>
          </w:p>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简</w:t>
            </w:r>
          </w:p>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介</w:t>
            </w:r>
          </w:p>
        </w:tc>
        <w:tc>
          <w:tcPr>
            <w:tcW w:w="8115" w:type="dxa"/>
            <w:gridSpan w:val="6"/>
          </w:tcPr>
          <w:p>
            <w:pPr>
              <w:spacing w:before="62" w:beforeLines="20"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（限</w:t>
            </w:r>
            <w:r>
              <w:rPr>
                <w:rFonts w:ascii="仿宋_GB2312" w:hAnsi="宋体" w:eastAsia="仿宋_GB2312" w:cs="Times New Roman"/>
                <w:sz w:val="24"/>
                <w:szCs w:val="24"/>
              </w:rPr>
              <w:t>2</w:t>
            </w:r>
            <w:r>
              <w:rPr>
                <w:rFonts w:hint="eastAsia" w:ascii="仿宋_GB2312" w:hAnsi="宋体" w:eastAsia="仿宋_GB2312" w:cs="Times New Roman"/>
                <w:sz w:val="24"/>
                <w:szCs w:val="24"/>
              </w:rPr>
              <w:t>000字）</w:t>
            </w:r>
          </w:p>
          <w:p>
            <w:pPr>
              <w:spacing w:before="62" w:beforeLines="20"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（一）申报单位情况介绍</w:t>
            </w:r>
          </w:p>
          <w:p>
            <w:pPr>
              <w:spacing w:before="62" w:beforeLines="20"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简要介绍发展历程、主营业务、市场销售等方面基本情况。</w:t>
            </w:r>
          </w:p>
          <w:p>
            <w:pPr>
              <w:spacing w:before="62" w:beforeLines="20"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（二）申报单位核心竞争力介绍</w:t>
            </w:r>
          </w:p>
          <w:p>
            <w:pPr>
              <w:spacing w:before="62" w:beforeLines="20"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突出介绍企业在其所在行业具备的竞争优势，以及企业工业互联网平台技术、产品、解决方案等相关能力，包括优势技术、人才队伍、研发能力、实施能力、服务保障、应用效果等。</w:t>
            </w:r>
          </w:p>
          <w:p>
            <w:pPr>
              <w:spacing w:before="62" w:beforeLines="20" w:line="440" w:lineRule="exact"/>
              <w:contextualSpacing/>
              <w:rPr>
                <w:rFonts w:ascii="仿宋_GB2312" w:hAnsi="宋体" w:eastAsia="仿宋_GB2312" w:cs="Times New Roman"/>
                <w:sz w:val="24"/>
                <w:szCs w:val="24"/>
              </w:rPr>
            </w:pPr>
          </w:p>
          <w:p>
            <w:pPr>
              <w:spacing w:before="62" w:beforeLines="20" w:line="440" w:lineRule="exact"/>
              <w:contextualSpacing/>
              <w:rPr>
                <w:rFonts w:ascii="仿宋_GB2312" w:hAnsi="宋体" w:eastAsia="仿宋_GB2312" w:cs="Times New Roman"/>
                <w:sz w:val="24"/>
                <w:szCs w:val="24"/>
              </w:rPr>
            </w:pPr>
          </w:p>
          <w:p>
            <w:pPr>
              <w:spacing w:before="62" w:beforeLines="20" w:line="440" w:lineRule="exact"/>
              <w:contextualSpacing/>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2" w:type="dxa"/>
            <w:vAlign w:val="center"/>
          </w:tcPr>
          <w:p>
            <w:pPr>
              <w:spacing w:before="62" w:beforeLines="20" w:line="4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真实性承诺</w:t>
            </w:r>
          </w:p>
        </w:tc>
        <w:tc>
          <w:tcPr>
            <w:tcW w:w="8115" w:type="dxa"/>
            <w:gridSpan w:val="6"/>
          </w:tcPr>
          <w:p>
            <w:pPr>
              <w:spacing w:before="62" w:beforeLines="20" w:line="440" w:lineRule="exact"/>
              <w:contextualSpacing/>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我单位申报的所有材料，均真实、完整，如有不实，愿承担相应的责任。</w:t>
            </w:r>
          </w:p>
          <w:p>
            <w:pPr>
              <w:spacing w:before="62" w:beforeLines="20" w:line="440" w:lineRule="exact"/>
              <w:contextualSpacing/>
              <w:rPr>
                <w:rFonts w:ascii="仿宋_GB2312" w:hAnsi="宋体" w:eastAsia="仿宋_GB2312" w:cs="Times New Roman"/>
                <w:kern w:val="0"/>
                <w:sz w:val="24"/>
                <w:szCs w:val="24"/>
              </w:rPr>
            </w:pPr>
          </w:p>
          <w:p>
            <w:pPr>
              <w:spacing w:before="62" w:beforeLines="20" w:line="640" w:lineRule="exact"/>
              <w:contextualSpacing/>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法定代表人签章：</w:t>
            </w:r>
          </w:p>
          <w:p>
            <w:pPr>
              <w:spacing w:before="62" w:beforeLines="20" w:line="640" w:lineRule="exact"/>
              <w:contextualSpacing/>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公章：</w:t>
            </w:r>
          </w:p>
          <w:p>
            <w:pPr>
              <w:spacing w:before="62" w:beforeLines="20" w:line="640" w:lineRule="exact"/>
              <w:contextualSpacing/>
              <w:jc w:val="center"/>
              <w:rPr>
                <w:rFonts w:ascii="仿宋_GB2312" w:hAnsi="宋体" w:eastAsia="仿宋_GB2312" w:cs="Times New Roman"/>
                <w:sz w:val="24"/>
                <w:szCs w:val="24"/>
              </w:rPr>
            </w:pPr>
            <w:r>
              <w:rPr>
                <w:rFonts w:hint="eastAsia" w:ascii="仿宋_GB2312" w:hAnsi="宋体" w:eastAsia="仿宋_GB2312" w:cs="Times New Roman"/>
                <w:sz w:val="24"/>
                <w:szCs w:val="24"/>
              </w:rPr>
              <w:t>年月日</w:t>
            </w:r>
          </w:p>
        </w:tc>
      </w:tr>
    </w:tbl>
    <w:p>
      <w:pPr>
        <w:rPr>
          <w:rFonts w:hint="eastAsia" w:ascii="黑体" w:hAnsi="黑体" w:eastAsia="黑体" w:cs="Times New Roman"/>
          <w:sz w:val="30"/>
          <w:szCs w:val="30"/>
        </w:rPr>
      </w:pPr>
    </w:p>
    <w:p>
      <w:pPr>
        <w:rPr>
          <w:rFonts w:ascii="黑体" w:hAnsi="黑体" w:eastAsia="黑体" w:cs="Times New Roman"/>
          <w:sz w:val="30"/>
          <w:szCs w:val="30"/>
        </w:rPr>
      </w:pPr>
      <w:r>
        <w:rPr>
          <w:rFonts w:hint="eastAsia" w:ascii="黑体" w:hAnsi="黑体" w:eastAsia="黑体" w:cs="Times New Roman"/>
          <w:sz w:val="30"/>
          <w:szCs w:val="30"/>
        </w:rPr>
        <w:t>二、工业互联网平台申报材料</w:t>
      </w:r>
    </w:p>
    <w:p>
      <w:pPr>
        <w:spacing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（1）工业互联网平台基本信息</w:t>
      </w:r>
    </w:p>
    <w:tbl>
      <w:tblPr>
        <w:tblStyle w:val="4"/>
        <w:tblW w:w="89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9"/>
        <w:gridCol w:w="7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平台名称</w:t>
            </w:r>
          </w:p>
        </w:tc>
        <w:tc>
          <w:tcPr>
            <w:tcW w:w="7052"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仿宋_GB2312" w:hAnsi="宋体"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建设主体</w:t>
            </w:r>
          </w:p>
        </w:tc>
        <w:tc>
          <w:tcPr>
            <w:tcW w:w="7052"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仿宋_GB2312" w:hAnsi="宋体"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建设时间</w:t>
            </w:r>
          </w:p>
        </w:tc>
        <w:tc>
          <w:tcPr>
            <w:tcW w:w="7052"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仿宋_GB2312" w:hAnsi="宋体"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400" w:lineRule="exact"/>
              <w:contextualSpacing/>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截至目前</w:t>
            </w:r>
          </w:p>
          <w:p>
            <w:pPr>
              <w:spacing w:line="400" w:lineRule="exact"/>
              <w:contextualSpacing/>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投资金额（万元）</w:t>
            </w:r>
          </w:p>
        </w:tc>
        <w:tc>
          <w:tcPr>
            <w:tcW w:w="7052"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仿宋_GB2312" w:hAnsi="宋体"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899" w:type="dxa"/>
            <w:vMerge w:val="restart"/>
            <w:tcBorders>
              <w:top w:val="single" w:color="000000" w:sz="4" w:space="0"/>
              <w:left w:val="single" w:color="000000" w:sz="4" w:space="0"/>
              <w:right w:val="single" w:color="000000" w:sz="4" w:space="0"/>
            </w:tcBorders>
            <w:vAlign w:val="center"/>
          </w:tcPr>
          <w:p>
            <w:pPr>
              <w:spacing w:line="440" w:lineRule="exact"/>
              <w:contextualSpacing/>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建设方式</w:t>
            </w:r>
          </w:p>
        </w:tc>
        <w:tc>
          <w:tcPr>
            <w:tcW w:w="7052" w:type="dxa"/>
            <w:tcBorders>
              <w:top w:val="single" w:color="auto" w:sz="4" w:space="0"/>
              <w:left w:val="single" w:color="000000" w:sz="4" w:space="0"/>
              <w:right w:val="single" w:color="000000" w:sz="4" w:space="0"/>
            </w:tcBorders>
            <w:vAlign w:val="center"/>
          </w:tcPr>
          <w:p>
            <w:pPr>
              <w:spacing w:line="440" w:lineRule="exact"/>
              <w:contextualSpacing/>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□自建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899" w:type="dxa"/>
            <w:vMerge w:val="continue"/>
            <w:tcBorders>
              <w:left w:val="single" w:color="000000" w:sz="4" w:space="0"/>
              <w:right w:val="single" w:color="000000" w:sz="4" w:space="0"/>
            </w:tcBorders>
            <w:vAlign w:val="center"/>
          </w:tcPr>
          <w:p>
            <w:pPr>
              <w:spacing w:line="440" w:lineRule="exact"/>
              <w:contextualSpacing/>
              <w:rPr>
                <w:rFonts w:ascii="仿宋_GB2312" w:hAnsi="宋体" w:eastAsia="仿宋_GB2312" w:cs="Times New Roman"/>
                <w:kern w:val="0"/>
                <w:sz w:val="24"/>
                <w:szCs w:val="24"/>
              </w:rPr>
            </w:pPr>
          </w:p>
        </w:tc>
        <w:tc>
          <w:tcPr>
            <w:tcW w:w="7052" w:type="dxa"/>
            <w:tcBorders>
              <w:top w:val="single" w:color="auto" w:sz="4" w:space="0"/>
              <w:left w:val="single" w:color="000000" w:sz="4" w:space="0"/>
              <w:bottom w:val="single" w:color="auto" w:sz="4" w:space="0"/>
              <w:right w:val="single" w:color="000000" w:sz="4" w:space="0"/>
            </w:tcBorders>
            <w:vAlign w:val="center"/>
          </w:tcPr>
          <w:p>
            <w:pPr>
              <w:spacing w:line="440" w:lineRule="exact"/>
              <w:contextualSpacing/>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□合作共建</w:t>
            </w:r>
          </w:p>
          <w:p>
            <w:pPr>
              <w:spacing w:line="440" w:lineRule="exact"/>
              <w:contextualSpacing/>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请注明合作企业名称__________________________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899" w:type="dxa"/>
            <w:vMerge w:val="restart"/>
            <w:tcBorders>
              <w:left w:val="single" w:color="000000" w:sz="4" w:space="0"/>
              <w:right w:val="single" w:color="000000" w:sz="4" w:space="0"/>
            </w:tcBorders>
            <w:vAlign w:val="center"/>
          </w:tcPr>
          <w:p>
            <w:pPr>
              <w:spacing w:line="440" w:lineRule="exact"/>
              <w:ind w:firstLine="120" w:firstLineChars="50"/>
              <w:contextualSpacing/>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IaaS基础设施</w:t>
            </w:r>
          </w:p>
        </w:tc>
        <w:tc>
          <w:tcPr>
            <w:tcW w:w="7052" w:type="dxa"/>
            <w:tcBorders>
              <w:top w:val="single" w:color="auto" w:sz="4" w:space="0"/>
              <w:left w:val="single" w:color="000000" w:sz="4" w:space="0"/>
              <w:right w:val="single" w:color="000000" w:sz="4" w:space="0"/>
            </w:tcBorders>
            <w:vAlign w:val="center"/>
          </w:tcPr>
          <w:p>
            <w:pPr>
              <w:spacing w:line="440" w:lineRule="exact"/>
              <w:contextualSpacing/>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□自建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899" w:type="dxa"/>
            <w:vMerge w:val="continue"/>
            <w:tcBorders>
              <w:left w:val="single" w:color="000000" w:sz="4" w:space="0"/>
              <w:right w:val="single" w:color="000000" w:sz="4" w:space="0"/>
            </w:tcBorders>
            <w:vAlign w:val="center"/>
          </w:tcPr>
          <w:p>
            <w:pPr>
              <w:spacing w:line="440" w:lineRule="exact"/>
              <w:ind w:firstLine="120" w:firstLineChars="50"/>
              <w:contextualSpacing/>
              <w:rPr>
                <w:rFonts w:ascii="仿宋_GB2312" w:hAnsi="宋体" w:eastAsia="仿宋_GB2312" w:cs="Times New Roman"/>
                <w:kern w:val="0"/>
                <w:sz w:val="24"/>
                <w:szCs w:val="24"/>
              </w:rPr>
            </w:pPr>
          </w:p>
        </w:tc>
        <w:tc>
          <w:tcPr>
            <w:tcW w:w="7052" w:type="dxa"/>
            <w:tcBorders>
              <w:top w:val="single" w:color="auto" w:sz="4" w:space="0"/>
              <w:left w:val="single" w:color="000000" w:sz="4" w:space="0"/>
              <w:right w:val="single" w:color="000000" w:sz="4" w:space="0"/>
            </w:tcBorders>
            <w:vAlign w:val="center"/>
          </w:tcPr>
          <w:p>
            <w:pPr>
              <w:spacing w:line="440" w:lineRule="exact"/>
              <w:contextualSpacing/>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□租用</w:t>
            </w:r>
          </w:p>
          <w:p>
            <w:pPr>
              <w:spacing w:line="440" w:lineRule="exact"/>
              <w:contextualSpacing/>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请注明服务商名称__________________________</w:t>
            </w:r>
          </w:p>
        </w:tc>
      </w:tr>
    </w:tbl>
    <w:p>
      <w:pPr>
        <w:spacing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（2）工业互联网平台能力介绍</w:t>
      </w:r>
    </w:p>
    <w:tbl>
      <w:tblPr>
        <w:tblStyle w:val="4"/>
        <w:tblW w:w="8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numPr>
                <w:ilvl w:val="0"/>
                <w:numId w:val="1"/>
              </w:num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平台资源管理能力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40" w:lineRule="exact"/>
              <w:contextualSpacing/>
              <w:rPr>
                <w:rFonts w:ascii="仿宋_GB2312" w:hAnsi="Times New Roman" w:eastAsia="仿宋_GB2312" w:cs="Times New Roman"/>
              </w:rPr>
            </w:pPr>
            <w:r>
              <w:rPr>
                <w:rFonts w:hint="eastAsia" w:ascii="仿宋_GB2312" w:hAnsi="Times New Roman" w:eastAsia="仿宋_GB2312" w:cs="Times New Roman"/>
                <w:b/>
                <w:kern w:val="0"/>
                <w:sz w:val="24"/>
              </w:rPr>
              <w:t>1.1 工业设备数量</w:t>
            </w:r>
            <w:r>
              <w:rPr>
                <w:rFonts w:hint="eastAsia" w:ascii="仿宋_GB2312" w:hAnsi="Times New Roman" w:eastAsia="仿宋_GB2312" w:cs="Times New Roman"/>
              </w:rPr>
              <w:t>*</w:t>
            </w:r>
          </w:p>
          <w:p>
            <w:pPr>
              <w:spacing w:line="400" w:lineRule="exact"/>
              <w:contextualSpacing/>
              <w:rPr>
                <w:rFonts w:ascii="仿宋_GB2312" w:hAnsi="Times New Roman" w:eastAsia="仿宋_GB2312" w:cs="Times New Roman"/>
                <w:sz w:val="24"/>
              </w:rPr>
            </w:pPr>
            <w:r>
              <w:rPr>
                <w:rFonts w:hint="eastAsia" w:ascii="仿宋_GB2312" w:hAnsi="宋体" w:eastAsia="仿宋_GB2312" w:cs="宋体"/>
              </w:rPr>
              <w:t>□</w:t>
            </w:r>
            <w:r>
              <w:rPr>
                <w:rFonts w:hint="eastAsia" w:ascii="仿宋_GB2312" w:hAnsi="Times New Roman" w:eastAsia="仿宋_GB2312" w:cs="Times New Roman"/>
                <w:sz w:val="24"/>
              </w:rPr>
              <w:t>可连接的工业设备/产品/产线种类及数量：______台/套</w:t>
            </w:r>
          </w:p>
          <w:p>
            <w:pPr>
              <w:spacing w:line="400" w:lineRule="exact"/>
              <w:ind w:firstLine="240" w:firstLineChars="100"/>
              <w:contextualSpacing/>
              <w:rPr>
                <w:rFonts w:ascii="仿宋_GB2312" w:hAnsi="Times New Roman" w:eastAsia="仿宋_GB2312" w:cs="Times New Roman"/>
                <w:sz w:val="24"/>
              </w:rPr>
            </w:pPr>
            <w:r>
              <w:rPr>
                <w:rFonts w:hint="eastAsia" w:ascii="仿宋_GB2312" w:hAnsi="Times New Roman" w:eastAsia="仿宋_GB2312" w:cs="Times New Roman"/>
                <w:sz w:val="24"/>
              </w:rPr>
              <w:t>其中，运行设备______台/套；加工设备______台/套；</w:t>
            </w:r>
          </w:p>
          <w:p>
            <w:pPr>
              <w:spacing w:line="400" w:lineRule="exact"/>
              <w:ind w:firstLine="960" w:firstLineChars="400"/>
              <w:contextualSpacing/>
              <w:rPr>
                <w:rFonts w:ascii="仿宋_GB2312" w:hAnsi="Times New Roman" w:eastAsia="仿宋_GB2312" w:cs="Times New Roman"/>
                <w:sz w:val="24"/>
              </w:rPr>
            </w:pPr>
            <w:r>
              <w:rPr>
                <w:rFonts w:hint="eastAsia" w:ascii="仿宋_GB2312" w:hAnsi="Times New Roman" w:eastAsia="仿宋_GB2312" w:cs="Times New Roman"/>
                <w:sz w:val="24"/>
              </w:rPr>
              <w:t>行走设备______台/套；其它设备______台/套</w:t>
            </w:r>
          </w:p>
          <w:p>
            <w:pPr>
              <w:spacing w:line="400" w:lineRule="exact"/>
              <w:contextualSpacing/>
              <w:rPr>
                <w:rFonts w:ascii="仿宋_GB2312" w:hAnsi="Times New Roman" w:eastAsia="仿宋_GB2312" w:cs="Times New Roman"/>
                <w:sz w:val="24"/>
              </w:rPr>
            </w:pPr>
            <w:r>
              <w:rPr>
                <w:rFonts w:hint="eastAsia" w:ascii="仿宋_GB2312" w:hAnsi="Times New Roman" w:eastAsia="仿宋_GB2312" w:cs="Times New Roman"/>
                <w:sz w:val="24"/>
              </w:rPr>
              <w:t>（注：“工业设备”是指用于工业生产过程中的具备特定功能的需要消耗能源的物理装置</w:t>
            </w:r>
            <w:r>
              <w:rPr>
                <w:rFonts w:ascii="仿宋_GB2312" w:hAnsi="Times New Roman" w:eastAsia="仿宋_GB2312" w:cs="Times New Roman"/>
                <w:sz w:val="24"/>
              </w:rPr>
              <w:t>,例如动力供给设备、制造生产加工设备检测仪器仪表、工业物流仓储设备、工程建设设备等。</w:t>
            </w:r>
            <w:r>
              <w:rPr>
                <w:rFonts w:hint="eastAsia" w:ascii="仿宋_GB2312" w:hAnsi="Times New Roman" w:eastAsia="仿宋_GB2312" w:cs="Times New Roman"/>
                <w:sz w:val="24"/>
              </w:rPr>
              <w:t>运行设备包括：采矿设备、化工设备、冶炼设备、电力设备、建材设备、动力设备、仪器仪表等；加工设备包括：机床、机器人、电工、电子设备、轻工设备等；行走设备包括：工程机械、农林机械、物流设备、交通设备等；其他设备包括：安全生产设备、污染防治设备等）</w:t>
            </w:r>
          </w:p>
          <w:p>
            <w:pPr>
              <w:spacing w:line="400" w:lineRule="exact"/>
              <w:ind w:firstLine="960" w:firstLineChars="400"/>
              <w:contextualSpacing/>
              <w:rPr>
                <w:rFonts w:ascii="仿宋_GB2312" w:hAnsi="Times New Roman" w:eastAsia="仿宋_GB2312" w:cs="Times New Roman"/>
                <w:sz w:val="24"/>
              </w:rPr>
            </w:pPr>
            <w:r>
              <w:rPr>
                <w:rFonts w:hint="eastAsia" w:ascii="仿宋_GB2312" w:hAnsi="Times New Roman" w:eastAsia="仿宋_GB2312" w:cs="Times New Roman"/>
                <w:sz w:val="24"/>
              </w:rPr>
              <w:t>公有云连接设备______台/套；私有云连接设备______台/套</w:t>
            </w:r>
          </w:p>
          <w:p>
            <w:pPr>
              <w:spacing w:line="400" w:lineRule="exact"/>
              <w:ind w:firstLine="960" w:firstLineChars="4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基于公有云的工业设备日运行数量：______台/套（指每日上传实时运行数据的工业设备数量）</w:t>
            </w:r>
          </w:p>
          <w:p>
            <w:pPr>
              <w:spacing w:line="400" w:lineRule="exact"/>
              <w:contextualSpacing/>
              <w:rPr>
                <w:rFonts w:ascii="仿宋_GB2312" w:hAnsi="Times New Roman" w:eastAsia="仿宋_GB2312" w:cs="Times New Roman"/>
                <w:sz w:val="24"/>
              </w:rPr>
            </w:pPr>
            <w:r>
              <w:rPr>
                <w:rFonts w:hint="eastAsia" w:ascii="仿宋_GB2312" w:hAnsi="Times New Roman" w:eastAsia="仿宋_GB2312" w:cs="Times New Roman"/>
                <w:sz w:val="24"/>
              </w:rPr>
              <w:t>□工业协议兼容适配数量： ______种</w:t>
            </w:r>
          </w:p>
          <w:p>
            <w:pPr>
              <w:spacing w:line="400" w:lineRule="exact"/>
              <w:contextualSpacing/>
              <w:rPr>
                <w:rFonts w:ascii="仿宋_GB2312" w:hAnsi="宋体" w:eastAsia="仿宋_GB2312" w:cs="Times New Roman"/>
                <w:bCs/>
                <w:kern w:val="0"/>
                <w:sz w:val="24"/>
                <w:szCs w:val="24"/>
              </w:rPr>
            </w:pPr>
            <w:r>
              <w:rPr>
                <w:rFonts w:hint="eastAsia" w:ascii="仿宋_GB2312" w:hAnsi="Times New Roman" w:eastAsia="仿宋_GB2312" w:cs="Times New Roman"/>
                <w:b/>
                <w:bCs/>
                <w:sz w:val="24"/>
              </w:rPr>
              <w:t>补充说明和分类详细介绍</w:t>
            </w:r>
            <w:r>
              <w:rPr>
                <w:rFonts w:hint="eastAsia" w:ascii="仿宋_GB2312" w:hAnsi="Times New Roman" w:eastAsia="仿宋_GB2312" w:cs="Times New Roman"/>
                <w:sz w:val="24"/>
              </w:rPr>
              <w:t>（具体接入及管理的工业设备类型及数量，可兼容的工业协议种类等）</w:t>
            </w:r>
            <w:r>
              <w:rPr>
                <w:rFonts w:hint="eastAsia" w:ascii="仿宋_GB2312" w:hAnsi="Times New Roman" w:eastAsia="仿宋_GB2312" w:cs="Times New Roman"/>
                <w:b/>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3" w:hRule="atLeast"/>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0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1.2 工业模型沉淀数量：</w:t>
            </w:r>
          </w:p>
          <w:p>
            <w:pPr>
              <w:spacing w:line="40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□工业模型数量：</w:t>
            </w:r>
          </w:p>
          <w:p>
            <w:pPr>
              <w:spacing w:line="400" w:lineRule="exact"/>
              <w:ind w:firstLine="480" w:firstLineChars="200"/>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研发仿真模型___________个；业务流程模型___________个；</w:t>
            </w:r>
          </w:p>
          <w:p>
            <w:pPr>
              <w:spacing w:line="400" w:lineRule="exact"/>
              <w:ind w:firstLine="480" w:firstLineChars="200"/>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行业机理模型___________个；数据算法模型___________个</w:t>
            </w:r>
          </w:p>
          <w:p>
            <w:pPr>
              <w:spacing w:line="40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补充说明和分类详细介绍（具体禀赋的工业机理模型）：</w:t>
            </w:r>
          </w:p>
          <w:p>
            <w:pPr>
              <w:spacing w:line="40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（注：工业模型是根据工业生产过程的内部机制或物理化学过程，运用行业知识、定理、定律和原理建立的数学模型。“工业模型”分类标准</w:t>
            </w:r>
            <w:r>
              <w:rPr>
                <w:rFonts w:ascii="仿宋_GB2312" w:hAnsi="宋体" w:eastAsia="仿宋_GB2312" w:cs="Times New Roman"/>
                <w:bCs/>
                <w:kern w:val="0"/>
                <w:sz w:val="24"/>
                <w:szCs w:val="24"/>
              </w:rPr>
              <w:t>:数据算法模型、研发仿真模型、行业机理模型业务流程模型。其中，研发仿真模型是指用于支撑产品设计研发过程中进行运动学、动力学、力学、热学、电子特性等领域分析的模型，不包括静态的零部件结构模型。</w:t>
            </w:r>
            <w:r>
              <w:rPr>
                <w:rFonts w:hint="eastAsia" w:ascii="仿宋_GB2312" w:hAnsi="宋体" w:eastAsia="仿宋_GB2312" w:cs="Times New Roman"/>
                <w:bCs/>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1.3 平台微服务数量与开发者数量</w:t>
            </w:r>
          </w:p>
          <w:p>
            <w:pPr>
              <w:spacing w:line="440" w:lineRule="exact"/>
              <w:contextualSpacing/>
              <w:rPr>
                <w:rFonts w:ascii="仿宋_GB2312" w:hAnsi="宋体" w:eastAsia="仿宋_GB2312" w:cs="Times New Roman"/>
                <w:bCs/>
                <w:color w:val="000000"/>
                <w:sz w:val="24"/>
                <w:szCs w:val="24"/>
              </w:rPr>
            </w:pPr>
            <w:r>
              <w:rPr>
                <w:rFonts w:hint="eastAsia" w:ascii="仿宋_GB2312" w:hAnsi="宋体" w:eastAsia="仿宋_GB2312" w:cs="Times New Roman"/>
                <w:bCs/>
                <w:kern w:val="0"/>
                <w:sz w:val="24"/>
                <w:szCs w:val="24"/>
              </w:rPr>
              <w:t>□微服务组件数量： ___________个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（微服务：将工业应用分解为小的服务模块进行独立开发，一个微服务解决一个业务问题）</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补充说明和分类详细介绍（具体的微服务组件类型）：</w:t>
            </w:r>
          </w:p>
          <w:p>
            <w:pPr>
              <w:spacing w:line="440" w:lineRule="exact"/>
              <w:contextualSpacing/>
              <w:rPr>
                <w:rFonts w:ascii="仿宋_GB2312" w:hAnsi="宋体" w:eastAsia="仿宋_GB2312" w:cs="Times New Roman"/>
                <w:bCs/>
                <w:kern w:val="0"/>
                <w:sz w:val="24"/>
                <w:szCs w:val="24"/>
              </w:rPr>
            </w:pPr>
          </w:p>
          <w:p>
            <w:pPr>
              <w:spacing w:line="440" w:lineRule="exact"/>
              <w:contextualSpacing/>
              <w:rPr>
                <w:rFonts w:ascii="仿宋_GB2312" w:hAnsi="宋体" w:eastAsia="仿宋_GB2312"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1.4 平台开发者数量</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□第三方开发者注册总数：______个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□第三方活跃开发者数： 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（活跃开发者为每天至少登陆1次平台的开发者）</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补充说明和分类详细介绍（每类开发者具体调用了什么工具包、算法模型和微服务）：</w:t>
            </w:r>
          </w:p>
          <w:p>
            <w:pPr>
              <w:spacing w:line="440" w:lineRule="exact"/>
              <w:contextualSpacing/>
              <w:rPr>
                <w:rFonts w:ascii="仿宋_GB2312" w:hAnsi="宋体" w:eastAsia="仿宋_GB2312" w:cs="Times New Roman"/>
                <w:bCs/>
                <w:kern w:val="0"/>
                <w:sz w:val="24"/>
                <w:szCs w:val="24"/>
              </w:rPr>
            </w:pPr>
          </w:p>
          <w:p>
            <w:pPr>
              <w:spacing w:line="440" w:lineRule="exact"/>
              <w:contextualSpacing/>
              <w:rPr>
                <w:rFonts w:ascii="仿宋_GB2312" w:hAnsi="宋体" w:eastAsia="仿宋_GB2312"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1.5 工业软件数量</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□工业软件总量：___________个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其中，云化软件数量：___________个</w:t>
            </w:r>
          </w:p>
          <w:p>
            <w:pPr>
              <w:spacing w:line="440" w:lineRule="exact"/>
              <w:ind w:firstLine="720" w:firstLineChars="300"/>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工业APP数量：___________个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（“工业软件”分类标准</w:t>
            </w:r>
            <w:r>
              <w:rPr>
                <w:rFonts w:ascii="仿宋_GB2312" w:hAnsi="宋体" w:eastAsia="仿宋_GB2312" w:cs="Times New Roman"/>
                <w:bCs/>
                <w:kern w:val="0"/>
                <w:sz w:val="24"/>
                <w:szCs w:val="24"/>
              </w:rPr>
              <w:t>:云化工业软件、基于平台开发的工业APP。其中，“工业APP”是指基于工业互联网平台，承载工业知识和经验，满足特定需求的工业应用软件。</w:t>
            </w:r>
            <w:r>
              <w:rPr>
                <w:rFonts w:hint="eastAsia" w:ascii="仿宋_GB2312" w:hAnsi="宋体" w:eastAsia="仿宋_GB2312" w:cs="Times New Roman"/>
                <w:bCs/>
                <w:kern w:val="0"/>
                <w:sz w:val="24"/>
                <w:szCs w:val="24"/>
              </w:rPr>
              <w:t>）</w:t>
            </w:r>
          </w:p>
          <w:p>
            <w:pPr>
              <w:spacing w:line="400" w:lineRule="exact"/>
              <w:contextualSpacing/>
              <w:rPr>
                <w:rFonts w:ascii="仿宋_GB2312" w:hAnsi="Times New Roman" w:eastAsia="仿宋_GB2312" w:cs="Times New Roman"/>
                <w:kern w:val="0"/>
                <w:sz w:val="24"/>
              </w:rPr>
            </w:pPr>
            <w:r>
              <w:rPr>
                <w:rFonts w:hint="eastAsia" w:ascii="仿宋_GB2312" w:hAnsi="宋体" w:eastAsia="仿宋_GB2312" w:cs="Times New Roman"/>
                <w:bCs/>
                <w:kern w:val="0"/>
                <w:sz w:val="24"/>
                <w:szCs w:val="24"/>
              </w:rPr>
              <w:t>□</w:t>
            </w:r>
            <w:r>
              <w:rPr>
                <w:rFonts w:hint="eastAsia" w:ascii="仿宋_GB2312" w:hAnsi="Times New Roman" w:eastAsia="仿宋_GB2312" w:cs="Times New Roman"/>
                <w:kern w:val="0"/>
                <w:sz w:val="24"/>
              </w:rPr>
              <w:t>工业APP种类：</w:t>
            </w:r>
          </w:p>
          <w:p>
            <w:pPr>
              <w:spacing w:line="400" w:lineRule="exact"/>
              <w:ind w:firstLine="240" w:firstLineChars="100"/>
              <w:contextualSpacing/>
              <w:rPr>
                <w:rFonts w:ascii="仿宋_GB2312" w:hAnsi="Times New Roman" w:eastAsia="仿宋_GB2312" w:cs="Times New Roman"/>
                <w:kern w:val="0"/>
                <w:sz w:val="24"/>
              </w:rPr>
            </w:pPr>
            <w:r>
              <w:rPr>
                <w:rFonts w:hint="eastAsia" w:ascii="仿宋_GB2312" w:hAnsi="Times New Roman" w:eastAsia="仿宋_GB2312" w:cs="Times New Roman"/>
                <w:kern w:val="0"/>
                <w:sz w:val="24"/>
              </w:rPr>
              <w:t>安全生产___________个；节能减排___________个；</w:t>
            </w:r>
          </w:p>
          <w:p>
            <w:pPr>
              <w:spacing w:line="400" w:lineRule="exact"/>
              <w:ind w:firstLine="240" w:firstLineChars="100"/>
              <w:contextualSpacing/>
              <w:rPr>
                <w:rFonts w:ascii="仿宋_GB2312" w:hAnsi="Times New Roman" w:eastAsia="仿宋_GB2312" w:cs="Times New Roman"/>
                <w:kern w:val="0"/>
                <w:sz w:val="24"/>
              </w:rPr>
            </w:pPr>
            <w:r>
              <w:rPr>
                <w:rFonts w:hint="eastAsia" w:ascii="仿宋_GB2312" w:hAnsi="Times New Roman" w:eastAsia="仿宋_GB2312" w:cs="Times New Roman"/>
                <w:kern w:val="0"/>
                <w:sz w:val="24"/>
              </w:rPr>
              <w:t>质量管控___________个；供应链管理__________个；</w:t>
            </w:r>
          </w:p>
          <w:p>
            <w:pPr>
              <w:spacing w:line="400" w:lineRule="exact"/>
              <w:ind w:firstLine="240" w:firstLineChars="100"/>
              <w:contextualSpacing/>
              <w:rPr>
                <w:rFonts w:ascii="仿宋_GB2312" w:hAnsi="Times New Roman" w:eastAsia="仿宋_GB2312" w:cs="Times New Roman"/>
                <w:kern w:val="0"/>
                <w:sz w:val="24"/>
              </w:rPr>
            </w:pPr>
            <w:r>
              <w:rPr>
                <w:rFonts w:hint="eastAsia" w:ascii="仿宋_GB2312" w:hAnsi="Times New Roman" w:eastAsia="仿宋_GB2312" w:cs="Times New Roman"/>
                <w:kern w:val="0"/>
                <w:sz w:val="24"/>
              </w:rPr>
              <w:t>研发设计___________个；生产制造____________个；</w:t>
            </w:r>
          </w:p>
          <w:p>
            <w:pPr>
              <w:spacing w:line="400" w:lineRule="exact"/>
              <w:ind w:firstLine="240" w:firstLineChars="100"/>
              <w:contextualSpacing/>
              <w:rPr>
                <w:rFonts w:ascii="仿宋_GB2312" w:hAnsi="Times New Roman" w:eastAsia="仿宋_GB2312" w:cs="Times New Roman"/>
                <w:kern w:val="0"/>
                <w:sz w:val="24"/>
              </w:rPr>
            </w:pPr>
            <w:r>
              <w:rPr>
                <w:rFonts w:hint="eastAsia" w:ascii="仿宋_GB2312" w:hAnsi="Times New Roman" w:eastAsia="仿宋_GB2312" w:cs="Times New Roman"/>
                <w:kern w:val="0"/>
                <w:sz w:val="24"/>
              </w:rPr>
              <w:t>运营管理___________个；仓储物流____________个；</w:t>
            </w:r>
          </w:p>
          <w:p>
            <w:pPr>
              <w:spacing w:line="400" w:lineRule="exact"/>
              <w:ind w:firstLine="240" w:firstLineChars="100"/>
              <w:contextualSpacing/>
              <w:rPr>
                <w:rFonts w:ascii="仿宋_GB2312" w:hAnsi="Times New Roman" w:eastAsia="仿宋_GB2312" w:cs="Times New Roman"/>
                <w:kern w:val="0"/>
                <w:sz w:val="24"/>
              </w:rPr>
            </w:pPr>
            <w:r>
              <w:rPr>
                <w:rFonts w:hint="eastAsia" w:ascii="仿宋_GB2312" w:hAnsi="Times New Roman" w:eastAsia="仿宋_GB2312" w:cs="Times New Roman"/>
                <w:kern w:val="0"/>
                <w:sz w:val="24"/>
              </w:rPr>
              <w:t>运维服务___________个</w:t>
            </w:r>
          </w:p>
          <w:p>
            <w:pPr>
              <w:spacing w:line="400" w:lineRule="exact"/>
              <w:contextualSpacing/>
              <w:rPr>
                <w:rFonts w:ascii="仿宋_GB2312" w:hAnsi="Times New Roman" w:eastAsia="仿宋_GB2312" w:cs="Times New Roman"/>
                <w:sz w:val="24"/>
              </w:rPr>
            </w:pPr>
            <w:r>
              <w:rPr>
                <w:rFonts w:hint="eastAsia" w:ascii="仿宋_GB2312" w:hAnsi="Times New Roman" w:eastAsia="仿宋_GB2312" w:cs="Times New Roman"/>
                <w:kern w:val="0"/>
                <w:sz w:val="24"/>
              </w:rPr>
              <w:t>□工业APP月活跃数量：___________个（指当月有用户访问或者调用过的工业APP数量）</w:t>
            </w:r>
          </w:p>
          <w:p>
            <w:pPr>
              <w:spacing w:line="400" w:lineRule="exact"/>
              <w:contextualSpacing/>
              <w:rPr>
                <w:rFonts w:ascii="仿宋_GB2312" w:hAnsi="Times New Roman" w:eastAsia="仿宋_GB2312" w:cs="Times New Roman"/>
                <w:b/>
                <w:kern w:val="0"/>
                <w:sz w:val="24"/>
              </w:rPr>
            </w:pPr>
            <w:r>
              <w:rPr>
                <w:rFonts w:hint="eastAsia" w:ascii="仿宋_GB2312" w:hAnsi="Times New Roman" w:eastAsia="仿宋_GB2312" w:cs="Times New Roman"/>
                <w:b/>
                <w:kern w:val="0"/>
                <w:sz w:val="24"/>
              </w:rPr>
              <w:t>补充说明和分类详细介绍</w:t>
            </w:r>
            <w:r>
              <w:rPr>
                <w:rFonts w:hint="eastAsia" w:ascii="仿宋_GB2312" w:hAnsi="Times New Roman" w:eastAsia="仿宋_GB2312" w:cs="Times New Roman"/>
                <w:bCs/>
                <w:kern w:val="0"/>
                <w:sz w:val="24"/>
              </w:rPr>
              <w:t>（具体的工业APP类型）</w:t>
            </w:r>
            <w:r>
              <w:rPr>
                <w:rFonts w:hint="eastAsia" w:ascii="仿宋_GB2312" w:hAnsi="Times New Roman" w:eastAsia="仿宋_GB2312" w:cs="Times New Roman"/>
                <w:b/>
                <w:kern w:val="0"/>
                <w:sz w:val="24"/>
              </w:rPr>
              <w:t>：</w:t>
            </w:r>
          </w:p>
          <w:p>
            <w:pPr>
              <w:spacing w:line="440" w:lineRule="exact"/>
              <w:contextualSpacing/>
              <w:rPr>
                <w:rFonts w:ascii="仿宋_GB2312" w:hAnsi="宋体" w:eastAsia="仿宋_GB2312"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1.6服务企业数量（填写截至目前实际服务企业情况）</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□注册企业用户数：_____个，其中工业企业数：_____个,辽宁企业数：_____个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□服务企业数：______个，其中制造企业数：______个，生产性服务企业数：______个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□付费企业数：______个，其中工业企业数：______个，生产性服务企业数：______个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□服务企业数中的中小企业服务数量： 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补充说明和分类详细介绍（具体服务的工业企业类型，平台提供了什么产品或服务）</w:t>
            </w:r>
          </w:p>
          <w:p>
            <w:pPr>
              <w:spacing w:line="440" w:lineRule="exact"/>
              <w:contextualSpacing/>
              <w:rPr>
                <w:rFonts w:ascii="仿宋_GB2312" w:hAnsi="宋体" w:eastAsia="仿宋_GB2312"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numPr>
                <w:ilvl w:val="0"/>
                <w:numId w:val="1"/>
              </w:numPr>
              <w:spacing w:line="440" w:lineRule="exact"/>
              <w:contextualSpacing/>
              <w:rPr>
                <w:rFonts w:ascii="仿宋_GB2312" w:hAnsi="宋体" w:eastAsia="仿宋_GB2312" w:cs="Times New Roman"/>
                <w:bCs/>
                <w:kern w:val="0"/>
                <w:sz w:val="24"/>
                <w:szCs w:val="24"/>
              </w:rPr>
            </w:pPr>
            <w:bookmarkStart w:id="0" w:name="_Hlk44153100"/>
            <w:r>
              <w:rPr>
                <w:rFonts w:hint="eastAsia" w:ascii="仿宋_GB2312" w:hAnsi="宋体" w:eastAsia="仿宋_GB2312" w:cs="Times New Roman"/>
                <w:bCs/>
                <w:kern w:val="0"/>
                <w:sz w:val="24"/>
                <w:szCs w:val="24"/>
              </w:rPr>
              <w:t>平台应用服务能力</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67"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2.1提供解决方案能力</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□提供的解决方案数量：_________个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□覆盖的行业数量：___________个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行业分类包括煤炭/黑色金属矿开采/石油天然气开采、黑色金属、有色金属、石化化工、建材、医药、纺织、家电、食品、烟草、轻工、机械、汽车、航空/航天、船舶、轨道交通、电子、电力、热力和燃气、建筑业、农业、服务业）</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□覆盖的领域数量：___________个（领域数量是指安全生产、节能减排、质量管控、供应链管理、研发设计、生产制造、运营管理、仓储物流、运维服务九大重点领域）</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□解决方案累计工业设备连接数量：___________个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□解决方案累计工业模型沉淀数量：___________个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□解决方案累计工业APP孵化数量：___________个</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□解决方案累计覆盖用户数量：___________个</w:t>
            </w:r>
          </w:p>
          <w:p>
            <w:pPr>
              <w:spacing w:line="440" w:lineRule="exact"/>
              <w:contextualSpacing/>
              <w:jc w:val="left"/>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□运用5G、大数据、人工智能、区块链、工业AR/VR技术：□是□否</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□解决方案累计对企业新增效益：___________元</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□解决方案累计对企业降低成本：___________元</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补充说明和分类详细介绍（具体的解决方案模型）：</w:t>
            </w:r>
          </w:p>
          <w:p>
            <w:pPr>
              <w:spacing w:line="440" w:lineRule="exact"/>
              <w:contextualSpacing/>
              <w:rPr>
                <w:rFonts w:ascii="仿宋_GB2312" w:hAnsi="宋体" w:eastAsia="仿宋_GB2312"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numPr>
                <w:ilvl w:val="0"/>
                <w:numId w:val="1"/>
              </w:num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平台的可持续发展能力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67"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3.1战略保障机制</w:t>
            </w: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□平台是否被纳入企业战略规划中：□是□否</w:t>
            </w: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□平台是否为独立公司运营：□是□否</w:t>
            </w: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□补充说明材料（平台组织管理结构、是否为独立公司运营等相关材料）</w:t>
            </w:r>
          </w:p>
          <w:p>
            <w:pPr>
              <w:spacing w:line="420" w:lineRule="exact"/>
              <w:contextualSpacing/>
              <w:rPr>
                <w:rFonts w:ascii="仿宋_GB2312" w:hAnsi="宋体" w:eastAsia="仿宋_GB2312" w:cs="Times New Roman"/>
                <w:bCs/>
                <w:kern w:val="0"/>
                <w:sz w:val="24"/>
                <w:szCs w:val="24"/>
              </w:rPr>
            </w:pP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3.2安全可靠水平</w:t>
            </w: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□具有设备和数据接入安全防护手段：□是□否</w:t>
            </w: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□具有数据安全防护：□是□否</w:t>
            </w: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□具有代码安全防护：□是□否</w:t>
            </w: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□具有应用安全防护：□是□否</w:t>
            </w: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□具有访问安全防护：□是□否</w:t>
            </w: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□平台核心软硬件技术获得的专利数量：___________个</w:t>
            </w: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□平台核心软硬件技术获得的软著数量：___________个</w:t>
            </w: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□平台是否融合使用国家标识解析系统：□是□否</w:t>
            </w:r>
          </w:p>
          <w:p>
            <w:pPr>
              <w:spacing w:line="420" w:lineRule="exact"/>
              <w:contextualSpacing/>
              <w:rPr>
                <w:rFonts w:ascii="仿宋_GB2312" w:hAnsi="宋体" w:eastAsia="仿宋_GB2312" w:cs="Times New Roman"/>
                <w:bCs/>
                <w:kern w:val="0"/>
                <w:sz w:val="24"/>
                <w:szCs w:val="24"/>
              </w:rPr>
            </w:pPr>
          </w:p>
          <w:p>
            <w:pPr>
              <w:spacing w:line="42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3.3投资回报潜力</w:t>
            </w:r>
          </w:p>
          <w:p>
            <w:pPr>
              <w:spacing w:line="420" w:lineRule="exact"/>
              <w:contextualSpacing/>
              <w:rPr>
                <w:rFonts w:ascii="仿宋_GB2312" w:hAnsi="Times New Roman" w:eastAsia="仿宋_GB2312" w:cs="Times New Roman"/>
                <w:kern w:val="0"/>
                <w:sz w:val="24"/>
                <w:szCs w:val="24"/>
              </w:rPr>
            </w:pPr>
            <w:r>
              <w:rPr>
                <w:rFonts w:hint="eastAsia" w:ascii="仿宋_GB2312" w:hAnsi="仿宋" w:eastAsia="仿宋_GB2312" w:cs="Times New Roman"/>
                <w:kern w:val="0"/>
                <w:sz w:val="24"/>
                <w:szCs w:val="24"/>
              </w:rPr>
              <w:t>□企业研发投入：</w:t>
            </w:r>
          </w:p>
          <w:p>
            <w:pPr>
              <w:spacing w:line="420" w:lineRule="exact"/>
              <w:ind w:firstLine="636"/>
              <w:contextualSpacing/>
              <w:rPr>
                <w:rFonts w:ascii="仿宋_GB2312" w:hAnsi="Times New Roman" w:eastAsia="仿宋_GB2312" w:cs="Times New Roman"/>
                <w:kern w:val="0"/>
                <w:sz w:val="24"/>
                <w:szCs w:val="24"/>
              </w:rPr>
            </w:pPr>
            <w:r>
              <w:rPr>
                <w:rFonts w:hint="eastAsia" w:ascii="仿宋_GB2312" w:hAnsi="仿宋" w:eastAsia="仿宋_GB2312" w:cs="Times New Roman"/>
                <w:kern w:val="0"/>
                <w:sz w:val="24"/>
                <w:szCs w:val="24"/>
              </w:rPr>
              <w:t>近两年平台相关的累计研发投入：</w:t>
            </w:r>
            <w:r>
              <w:rPr>
                <w:rFonts w:hint="eastAsia" w:ascii="仿宋_GB2312" w:hAnsi="Times New Roman" w:eastAsia="仿宋_GB2312" w:cs="Times New Roman"/>
                <w:kern w:val="0"/>
                <w:sz w:val="24"/>
                <w:szCs w:val="24"/>
              </w:rPr>
              <w:t>___________</w:t>
            </w:r>
            <w:r>
              <w:rPr>
                <w:rFonts w:hint="eastAsia" w:ascii="仿宋_GB2312" w:hAnsi="仿宋" w:eastAsia="仿宋_GB2312" w:cs="Times New Roman"/>
                <w:kern w:val="0"/>
                <w:sz w:val="24"/>
                <w:szCs w:val="24"/>
              </w:rPr>
              <w:t>元</w:t>
            </w:r>
          </w:p>
          <w:p>
            <w:pPr>
              <w:spacing w:line="420" w:lineRule="exact"/>
              <w:ind w:firstLine="636"/>
              <w:contextualSpacing/>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202</w:t>
            </w:r>
            <w:r>
              <w:rPr>
                <w:rFonts w:ascii="仿宋_GB2312" w:hAnsi="仿宋" w:eastAsia="仿宋_GB2312" w:cs="Times New Roman"/>
                <w:kern w:val="0"/>
                <w:sz w:val="24"/>
                <w:szCs w:val="24"/>
              </w:rPr>
              <w:t>2</w:t>
            </w:r>
            <w:r>
              <w:rPr>
                <w:rFonts w:hint="eastAsia" w:ascii="仿宋_GB2312" w:hAnsi="Times New Roman" w:eastAsia="仿宋_GB2312" w:cs="Times New Roman"/>
                <w:kern w:val="0"/>
                <w:sz w:val="24"/>
                <w:szCs w:val="24"/>
              </w:rPr>
              <w:t>、202</w:t>
            </w:r>
            <w:r>
              <w:rPr>
                <w:rFonts w:ascii="仿宋_GB2312" w:hAnsi="Times New Roman" w:eastAsia="仿宋_GB2312" w:cs="Times New Roman"/>
                <w:kern w:val="0"/>
                <w:sz w:val="24"/>
                <w:szCs w:val="24"/>
              </w:rPr>
              <w:t>3</w:t>
            </w:r>
            <w:r>
              <w:rPr>
                <w:rFonts w:hint="eastAsia" w:ascii="仿宋_GB2312" w:hAnsi="Times New Roman" w:eastAsia="仿宋_GB2312" w:cs="Times New Roman"/>
                <w:kern w:val="0"/>
                <w:sz w:val="24"/>
                <w:szCs w:val="24"/>
              </w:rPr>
              <w:t>年平台</w:t>
            </w:r>
            <w:r>
              <w:rPr>
                <w:rFonts w:hint="eastAsia" w:ascii="仿宋_GB2312" w:hAnsi="仿宋" w:eastAsia="仿宋_GB2312" w:cs="Times New Roman"/>
                <w:kern w:val="0"/>
                <w:sz w:val="24"/>
                <w:szCs w:val="24"/>
              </w:rPr>
              <w:t>相关的研发投入：</w:t>
            </w:r>
            <w:r>
              <w:rPr>
                <w:rFonts w:hint="eastAsia" w:ascii="仿宋_GB2312" w:hAnsi="Times New Roman" w:eastAsia="仿宋_GB2312" w:cs="Times New Roman"/>
                <w:kern w:val="0"/>
                <w:sz w:val="24"/>
                <w:szCs w:val="24"/>
              </w:rPr>
              <w:t>___________</w:t>
            </w:r>
            <w:r>
              <w:rPr>
                <w:rFonts w:hint="eastAsia" w:ascii="仿宋_GB2312" w:hAnsi="仿宋" w:eastAsia="仿宋_GB2312" w:cs="Times New Roman"/>
                <w:kern w:val="0"/>
                <w:sz w:val="24"/>
                <w:szCs w:val="24"/>
              </w:rPr>
              <w:t>元</w:t>
            </w:r>
          </w:p>
          <w:p>
            <w:pPr>
              <w:spacing w:line="420" w:lineRule="exact"/>
              <w:contextualSpacing/>
              <w:rPr>
                <w:rFonts w:ascii="仿宋_GB2312" w:hAnsi="Times New Roman" w:eastAsia="仿宋_GB2312" w:cs="Times New Roman"/>
                <w:kern w:val="0"/>
                <w:sz w:val="24"/>
                <w:szCs w:val="24"/>
              </w:rPr>
            </w:pPr>
            <w:r>
              <w:rPr>
                <w:rFonts w:hint="eastAsia" w:ascii="仿宋_GB2312" w:hAnsi="仿宋" w:eastAsia="仿宋_GB2312" w:cs="Times New Roman"/>
                <w:kern w:val="0"/>
                <w:sz w:val="24"/>
                <w:szCs w:val="24"/>
              </w:rPr>
              <w:t>□主营业务收入：</w:t>
            </w:r>
          </w:p>
          <w:p>
            <w:pPr>
              <w:spacing w:line="420" w:lineRule="exact"/>
              <w:ind w:firstLine="636"/>
              <w:contextualSpacing/>
              <w:rPr>
                <w:rFonts w:ascii="仿宋_GB2312" w:hAnsi="Times New Roman" w:eastAsia="仿宋_GB2312" w:cs="Times New Roman"/>
                <w:kern w:val="0"/>
                <w:sz w:val="24"/>
                <w:szCs w:val="24"/>
              </w:rPr>
            </w:pPr>
            <w:r>
              <w:rPr>
                <w:rFonts w:hint="eastAsia" w:ascii="仿宋_GB2312" w:hAnsi="仿宋" w:eastAsia="仿宋_GB2312" w:cs="Times New Roman"/>
                <w:kern w:val="0"/>
                <w:sz w:val="24"/>
                <w:szCs w:val="24"/>
              </w:rPr>
              <w:t>近两年平台相关的累计业务收入：</w:t>
            </w:r>
            <w:r>
              <w:rPr>
                <w:rFonts w:hint="eastAsia" w:ascii="仿宋_GB2312" w:hAnsi="Times New Roman" w:eastAsia="仿宋_GB2312" w:cs="Times New Roman"/>
                <w:kern w:val="0"/>
                <w:sz w:val="24"/>
                <w:szCs w:val="24"/>
              </w:rPr>
              <w:t>___________</w:t>
            </w:r>
            <w:r>
              <w:rPr>
                <w:rFonts w:hint="eastAsia" w:ascii="仿宋_GB2312" w:hAnsi="仿宋" w:eastAsia="仿宋_GB2312" w:cs="Times New Roman"/>
                <w:kern w:val="0"/>
                <w:sz w:val="24"/>
                <w:szCs w:val="24"/>
              </w:rPr>
              <w:t>元</w:t>
            </w:r>
          </w:p>
          <w:p>
            <w:pPr>
              <w:spacing w:line="420" w:lineRule="exact"/>
              <w:ind w:firstLine="636"/>
              <w:contextualSpacing/>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202</w:t>
            </w:r>
            <w:r>
              <w:rPr>
                <w:rFonts w:ascii="仿宋_GB2312" w:hAnsi="仿宋" w:eastAsia="仿宋_GB2312" w:cs="Times New Roman"/>
                <w:kern w:val="0"/>
                <w:sz w:val="24"/>
                <w:szCs w:val="24"/>
              </w:rPr>
              <w:t>2</w:t>
            </w:r>
            <w:r>
              <w:rPr>
                <w:rFonts w:hint="eastAsia" w:ascii="仿宋_GB2312" w:hAnsi="Times New Roman" w:eastAsia="仿宋_GB2312" w:cs="Times New Roman"/>
                <w:kern w:val="0"/>
                <w:sz w:val="24"/>
                <w:szCs w:val="24"/>
              </w:rPr>
              <w:t>、202</w:t>
            </w:r>
            <w:r>
              <w:rPr>
                <w:rFonts w:ascii="仿宋_GB2312" w:hAnsi="Times New Roman" w:eastAsia="仿宋_GB2312" w:cs="Times New Roman"/>
                <w:kern w:val="0"/>
                <w:sz w:val="24"/>
                <w:szCs w:val="24"/>
              </w:rPr>
              <w:t>3</w:t>
            </w:r>
            <w:r>
              <w:rPr>
                <w:rFonts w:hint="eastAsia" w:ascii="仿宋_GB2312" w:hAnsi="Times New Roman" w:eastAsia="仿宋_GB2312" w:cs="Times New Roman"/>
                <w:kern w:val="0"/>
                <w:sz w:val="24"/>
                <w:szCs w:val="24"/>
              </w:rPr>
              <w:t>年</w:t>
            </w:r>
            <w:r>
              <w:rPr>
                <w:rFonts w:hint="eastAsia" w:ascii="仿宋_GB2312" w:hAnsi="仿宋" w:eastAsia="仿宋_GB2312" w:cs="Times New Roman"/>
                <w:kern w:val="0"/>
                <w:sz w:val="24"/>
                <w:szCs w:val="24"/>
              </w:rPr>
              <w:t>平台相关的业务收入：</w:t>
            </w:r>
            <w:r>
              <w:rPr>
                <w:rFonts w:hint="eastAsia" w:ascii="仿宋_GB2312" w:hAnsi="Times New Roman" w:eastAsia="仿宋_GB2312" w:cs="Times New Roman"/>
                <w:kern w:val="0"/>
                <w:sz w:val="24"/>
                <w:szCs w:val="24"/>
              </w:rPr>
              <w:t>___________</w:t>
            </w:r>
            <w:r>
              <w:rPr>
                <w:rFonts w:hint="eastAsia" w:ascii="仿宋_GB2312" w:hAnsi="仿宋" w:eastAsia="仿宋_GB2312" w:cs="Times New Roman"/>
                <w:kern w:val="0"/>
                <w:sz w:val="24"/>
                <w:szCs w:val="24"/>
              </w:rPr>
              <w:t>元</w:t>
            </w:r>
          </w:p>
          <w:p>
            <w:pPr>
              <w:spacing w:line="420" w:lineRule="exact"/>
              <w:contextualSpacing/>
              <w:rPr>
                <w:rFonts w:ascii="仿宋_GB2312" w:hAnsi="Times New Roman" w:eastAsia="仿宋_GB2312" w:cs="Times New Roman"/>
                <w:kern w:val="0"/>
                <w:sz w:val="24"/>
                <w:szCs w:val="24"/>
              </w:rPr>
            </w:pPr>
            <w:r>
              <w:rPr>
                <w:rFonts w:hint="eastAsia" w:ascii="仿宋_GB2312" w:hAnsi="仿宋" w:eastAsia="仿宋_GB2312" w:cs="Times New Roman"/>
                <w:kern w:val="0"/>
                <w:sz w:val="24"/>
                <w:szCs w:val="24"/>
              </w:rPr>
              <w:t>□主营业务成本：</w:t>
            </w:r>
          </w:p>
          <w:p>
            <w:pPr>
              <w:spacing w:line="420" w:lineRule="exact"/>
              <w:ind w:firstLine="636"/>
              <w:contextualSpacing/>
              <w:rPr>
                <w:rFonts w:ascii="仿宋_GB2312" w:hAnsi="Times New Roman" w:eastAsia="仿宋_GB2312" w:cs="Times New Roman"/>
                <w:kern w:val="0"/>
                <w:sz w:val="24"/>
                <w:szCs w:val="24"/>
              </w:rPr>
            </w:pPr>
            <w:r>
              <w:rPr>
                <w:rFonts w:hint="eastAsia" w:ascii="仿宋_GB2312" w:hAnsi="仿宋" w:eastAsia="仿宋_GB2312" w:cs="Times New Roman"/>
                <w:kern w:val="0"/>
                <w:sz w:val="24"/>
                <w:szCs w:val="24"/>
              </w:rPr>
              <w:t>近两年平台相关的累计业务成本：</w:t>
            </w:r>
            <w:r>
              <w:rPr>
                <w:rFonts w:hint="eastAsia" w:ascii="仿宋_GB2312" w:hAnsi="Times New Roman" w:eastAsia="仿宋_GB2312" w:cs="Times New Roman"/>
                <w:kern w:val="0"/>
                <w:sz w:val="24"/>
                <w:szCs w:val="24"/>
              </w:rPr>
              <w:t>___________</w:t>
            </w:r>
            <w:r>
              <w:rPr>
                <w:rFonts w:hint="eastAsia" w:ascii="仿宋_GB2312" w:hAnsi="仿宋" w:eastAsia="仿宋_GB2312" w:cs="Times New Roman"/>
                <w:kern w:val="0"/>
                <w:sz w:val="24"/>
                <w:szCs w:val="24"/>
              </w:rPr>
              <w:t>元</w:t>
            </w:r>
          </w:p>
          <w:p>
            <w:pPr>
              <w:spacing w:line="420" w:lineRule="exact"/>
              <w:ind w:firstLine="636"/>
              <w:contextualSpacing/>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202</w:t>
            </w:r>
            <w:r>
              <w:rPr>
                <w:rFonts w:ascii="仿宋_GB2312" w:hAnsi="Times New Roman" w:eastAsia="仿宋_GB2312" w:cs="Times New Roman"/>
                <w:kern w:val="0"/>
                <w:sz w:val="24"/>
                <w:szCs w:val="24"/>
              </w:rPr>
              <w:t>2</w:t>
            </w:r>
            <w:r>
              <w:rPr>
                <w:rFonts w:hint="eastAsia" w:ascii="仿宋_GB2312" w:hAnsi="仿宋" w:eastAsia="仿宋_GB2312" w:cs="Times New Roman"/>
                <w:kern w:val="0"/>
                <w:sz w:val="24"/>
                <w:szCs w:val="24"/>
              </w:rPr>
              <w:t>、</w:t>
            </w:r>
            <w:r>
              <w:rPr>
                <w:rFonts w:hint="eastAsia" w:ascii="仿宋_GB2312" w:hAnsi="Times New Roman" w:eastAsia="仿宋_GB2312" w:cs="Times New Roman"/>
                <w:kern w:val="0"/>
                <w:sz w:val="24"/>
                <w:szCs w:val="24"/>
              </w:rPr>
              <w:t>202</w:t>
            </w:r>
            <w:r>
              <w:rPr>
                <w:rFonts w:ascii="仿宋_GB2312" w:hAnsi="Times New Roman" w:eastAsia="仿宋_GB2312" w:cs="Times New Roman"/>
                <w:kern w:val="0"/>
                <w:sz w:val="24"/>
                <w:szCs w:val="24"/>
              </w:rPr>
              <w:t>3</w:t>
            </w:r>
            <w:r>
              <w:rPr>
                <w:rFonts w:hint="eastAsia" w:ascii="仿宋_GB2312" w:hAnsi="仿宋" w:eastAsia="仿宋_GB2312" w:cs="Times New Roman"/>
                <w:kern w:val="0"/>
                <w:sz w:val="24"/>
                <w:szCs w:val="24"/>
              </w:rPr>
              <w:t>年平台相关的运营成本：</w:t>
            </w:r>
            <w:r>
              <w:rPr>
                <w:rFonts w:hint="eastAsia" w:ascii="仿宋_GB2312" w:hAnsi="Times New Roman" w:eastAsia="仿宋_GB2312" w:cs="Times New Roman"/>
                <w:kern w:val="0"/>
                <w:sz w:val="24"/>
                <w:szCs w:val="24"/>
              </w:rPr>
              <w:t>___________</w:t>
            </w:r>
            <w:r>
              <w:rPr>
                <w:rFonts w:hint="eastAsia" w:ascii="仿宋_GB2312" w:hAnsi="仿宋" w:eastAsia="仿宋_GB2312" w:cs="Times New Roman"/>
                <w:kern w:val="0"/>
                <w:sz w:val="24"/>
                <w:szCs w:val="24"/>
              </w:rPr>
              <w:t>元</w:t>
            </w:r>
          </w:p>
          <w:p>
            <w:pPr>
              <w:spacing w:line="420" w:lineRule="exact"/>
              <w:contextualSpacing/>
              <w:rPr>
                <w:rFonts w:ascii="仿宋_GB2312" w:hAnsi="Times New Roman" w:eastAsia="仿宋_GB2312" w:cs="Times New Roman"/>
                <w:kern w:val="0"/>
                <w:sz w:val="24"/>
                <w:szCs w:val="24"/>
              </w:rPr>
            </w:pPr>
            <w:r>
              <w:rPr>
                <w:rFonts w:hint="eastAsia" w:ascii="仿宋_GB2312" w:hAnsi="仿宋" w:eastAsia="仿宋_GB2312" w:cs="Times New Roman"/>
                <w:kern w:val="0"/>
                <w:sz w:val="24"/>
                <w:szCs w:val="24"/>
              </w:rPr>
              <w:t>□投资回报率：</w:t>
            </w:r>
            <w:r>
              <w:rPr>
                <w:rFonts w:hint="eastAsia" w:ascii="仿宋_GB2312" w:hAnsi="Times New Roman" w:eastAsia="仿宋_GB2312" w:cs="Times New Roman"/>
                <w:kern w:val="0"/>
                <w:sz w:val="24"/>
                <w:szCs w:val="24"/>
              </w:rPr>
              <w:t>___________%</w:t>
            </w:r>
          </w:p>
          <w:p>
            <w:pPr>
              <w:spacing w:line="420" w:lineRule="exact"/>
              <w:contextualSpacing/>
              <w:rPr>
                <w:rFonts w:ascii="仿宋_GB2312" w:hAnsi="Times New Roman" w:eastAsia="仿宋_GB2312" w:cs="Times New Roman"/>
                <w:kern w:val="0"/>
                <w:sz w:val="24"/>
                <w:szCs w:val="24"/>
              </w:rPr>
            </w:pPr>
            <w:r>
              <w:rPr>
                <w:rFonts w:hint="eastAsia" w:ascii="仿宋_GB2312" w:hAnsi="仿宋" w:eastAsia="仿宋_GB2312" w:cs="Times New Roman"/>
                <w:kern w:val="0"/>
                <w:sz w:val="24"/>
                <w:szCs w:val="24"/>
              </w:rPr>
              <w:t>□企业已上市或已获得</w:t>
            </w:r>
            <w:r>
              <w:rPr>
                <w:rFonts w:hint="eastAsia" w:ascii="仿宋_GB2312" w:hAnsi="Times New Roman" w:eastAsia="仿宋_GB2312" w:cs="Times New Roman"/>
                <w:kern w:val="0"/>
                <w:sz w:val="24"/>
                <w:szCs w:val="24"/>
              </w:rPr>
              <w:t>VC/PE</w:t>
            </w:r>
            <w:r>
              <w:rPr>
                <w:rFonts w:hint="eastAsia" w:ascii="仿宋_GB2312" w:hAnsi="仿宋" w:eastAsia="仿宋_GB2312" w:cs="Times New Roman"/>
                <w:kern w:val="0"/>
                <w:sz w:val="24"/>
                <w:szCs w:val="24"/>
              </w:rPr>
              <w:t>投资：□是□否</w:t>
            </w:r>
          </w:p>
          <w:p>
            <w:pPr>
              <w:spacing w:line="420" w:lineRule="exact"/>
              <w:contextualSpacing/>
              <w:rPr>
                <w:rFonts w:ascii="仿宋_GB2312" w:hAnsi="Times New Roman" w:eastAsia="仿宋_GB2312" w:cs="Times New Roman"/>
                <w:kern w:val="0"/>
                <w:sz w:val="24"/>
                <w:szCs w:val="24"/>
              </w:rPr>
            </w:pPr>
            <w:r>
              <w:rPr>
                <w:rFonts w:hint="eastAsia" w:ascii="仿宋_GB2312" w:hAnsi="仿宋" w:eastAsia="仿宋_GB2312" w:cs="Times New Roman"/>
                <w:b/>
                <w:kern w:val="0"/>
                <w:sz w:val="24"/>
                <w:szCs w:val="24"/>
              </w:rPr>
              <w:t>补充说明和分类详细介绍（具体的平台安全以及投资回报情况）</w:t>
            </w:r>
          </w:p>
          <w:p>
            <w:pPr>
              <w:spacing w:line="440" w:lineRule="exact"/>
              <w:contextualSpacing/>
              <w:rPr>
                <w:rFonts w:ascii="仿宋_GB2312" w:hAnsi="Times New Roman" w:eastAsia="仿宋_GB2312" w:cs="Times New Roman"/>
                <w:kern w:val="0"/>
                <w:sz w:val="24"/>
              </w:rPr>
            </w:pPr>
            <w:r>
              <w:rPr>
                <w:rFonts w:hint="eastAsia" w:ascii="仿宋_GB2312" w:hAnsi="Times New Roman" w:eastAsia="仿宋_GB2312" w:cs="Times New Roman"/>
                <w:kern w:val="0"/>
                <w:sz w:val="24"/>
              </w:rPr>
              <w:t>3.4 平台运营能力（介绍平台带动行业发展、产融合作、产教融合、人才培育等情况）</w:t>
            </w:r>
          </w:p>
          <w:p>
            <w:pPr>
              <w:spacing w:line="440" w:lineRule="exact"/>
              <w:ind w:firstLine="636"/>
              <w:contextualSpacing/>
              <w:rPr>
                <w:rFonts w:ascii="仿宋_GB2312" w:hAnsi="Times New Roman" w:eastAsia="仿宋_GB2312" w:cs="Times New Roman"/>
                <w:kern w:val="0"/>
                <w:sz w:val="24"/>
                <w:szCs w:val="24"/>
              </w:rPr>
            </w:pPr>
          </w:p>
        </w:tc>
      </w:tr>
    </w:tbl>
    <w:p>
      <w:pPr>
        <w:spacing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（3）平台建设成效</w:t>
      </w:r>
    </w:p>
    <w:tbl>
      <w:tblPr>
        <w:tblStyle w:val="4"/>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9" w:type="dxa"/>
          </w:tcPr>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包括但不限于平台在企业应用落地后,对企业降本增效提质、绿色安全生产、产品质量管控、工艺优化、能耗管理等方面取得的成效以及经济效益，与人工智能、大数据、5G等信息技术融合发展情况，在运营模式、商业模式等方面的创新情况。</w:t>
            </w:r>
          </w:p>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行业级平台还需填写如何针对特定行业优化应用场景、破解行业痛点以及跨行业推广等情况；区域级平台还需填写如何为产业园区、产业集聚区等提供企业上云、工业APP集成应用等服务，助推区域内企业数字化转型等情况；企业级平台还需填写平台在创新、设计、制造、服务等各类制造资源的整合和优化配置方面发挥的作用。</w:t>
            </w:r>
          </w:p>
          <w:p>
            <w:pPr>
              <w:spacing w:line="440" w:lineRule="exact"/>
              <w:contextualSpacing/>
              <w:rPr>
                <w:rFonts w:ascii="仿宋_GB2312" w:hAnsi="宋体" w:eastAsia="仿宋_GB2312" w:cs="Times New Roman"/>
                <w:bCs/>
                <w:sz w:val="24"/>
                <w:szCs w:val="24"/>
              </w:rPr>
            </w:pPr>
            <w:r>
              <w:rPr>
                <w:rFonts w:hint="eastAsia" w:ascii="仿宋_GB2312" w:hAnsi="宋体" w:eastAsia="仿宋_GB2312" w:cs="Times New Roman"/>
                <w:sz w:val="24"/>
                <w:szCs w:val="24"/>
              </w:rPr>
              <w:t>（限1500字）</w:t>
            </w:r>
          </w:p>
          <w:p>
            <w:pPr>
              <w:spacing w:line="440" w:lineRule="exact"/>
              <w:contextualSpacing/>
              <w:rPr>
                <w:rFonts w:ascii="仿宋_GB2312" w:hAnsi="宋体" w:eastAsia="仿宋_GB2312" w:cs="Times New Roman"/>
                <w:bCs/>
                <w:sz w:val="24"/>
                <w:szCs w:val="24"/>
              </w:rPr>
            </w:pPr>
          </w:p>
        </w:tc>
      </w:tr>
    </w:tbl>
    <w:p>
      <w:pPr>
        <w:spacing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（4）工业互联网平台应用案例和效果</w:t>
      </w:r>
    </w:p>
    <w:tbl>
      <w:tblPr>
        <w:tblStyle w:val="4"/>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9" w:type="dxa"/>
          </w:tcPr>
          <w:p>
            <w:pPr>
              <w:spacing w:line="440" w:lineRule="exact"/>
              <w:contextualSpacing/>
              <w:rPr>
                <w:rFonts w:ascii="仿宋_GB2312" w:hAnsi="宋体" w:eastAsia="仿宋_GB2312" w:cs="Times New Roman"/>
                <w:bCs/>
                <w:kern w:val="0"/>
                <w:sz w:val="24"/>
                <w:szCs w:val="24"/>
              </w:rPr>
            </w:pPr>
            <w:r>
              <w:rPr>
                <w:rFonts w:hint="eastAsia" w:ascii="仿宋_GB2312" w:hAnsi="宋体" w:eastAsia="仿宋_GB2312" w:cs="Times New Roman"/>
                <w:bCs/>
                <w:kern w:val="0"/>
                <w:sz w:val="24"/>
                <w:szCs w:val="24"/>
              </w:rPr>
              <w:t>选择工业互联网平台应用的几个特定工业场景，如设备管理优化、研发设计优化、运营管理优化、生产执行优化、产品全生命周期管理优化、供应链协同优化等，详细介绍不少于</w:t>
            </w:r>
            <w:r>
              <w:rPr>
                <w:rFonts w:ascii="仿宋_GB2312" w:hAnsi="宋体" w:eastAsia="仿宋_GB2312" w:cs="Times New Roman"/>
                <w:bCs/>
                <w:kern w:val="0"/>
                <w:sz w:val="24"/>
                <w:szCs w:val="24"/>
              </w:rPr>
              <w:t>3</w:t>
            </w:r>
            <w:r>
              <w:rPr>
                <w:rFonts w:hint="eastAsia" w:ascii="仿宋_GB2312" w:hAnsi="宋体" w:eastAsia="仿宋_GB2312" w:cs="Times New Roman"/>
                <w:bCs/>
                <w:kern w:val="0"/>
                <w:sz w:val="24"/>
                <w:szCs w:val="24"/>
              </w:rPr>
              <w:t>个平台解决方案功能及其在具体用户企业中的应用案例：</w:t>
            </w:r>
          </w:p>
          <w:p>
            <w:pPr>
              <w:spacing w:line="440" w:lineRule="exact"/>
              <w:contextualSpacing/>
              <w:rPr>
                <w:rFonts w:ascii="仿宋_GB2312" w:hAnsi="宋体" w:eastAsia="仿宋_GB2312" w:cs="Times New Roman"/>
                <w:bCs/>
                <w:sz w:val="24"/>
                <w:szCs w:val="24"/>
              </w:rPr>
            </w:pPr>
          </w:p>
          <w:p>
            <w:pPr>
              <w:spacing w:line="440" w:lineRule="exact"/>
              <w:contextualSpacing/>
              <w:rPr>
                <w:rFonts w:ascii="仿宋_GB2312" w:hAnsi="宋体" w:eastAsia="仿宋_GB2312" w:cs="Times New Roman"/>
                <w:bCs/>
                <w:sz w:val="24"/>
                <w:szCs w:val="24"/>
              </w:rPr>
            </w:pPr>
          </w:p>
        </w:tc>
      </w:tr>
    </w:tbl>
    <w:p>
      <w:pPr>
        <w:spacing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（5）工业互联网平台技术架构</w:t>
      </w:r>
    </w:p>
    <w:tbl>
      <w:tblPr>
        <w:tblStyle w:val="4"/>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tcPr>
          <w:p>
            <w:pPr>
              <w:spacing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工业互联网平台的技术架构及方案介绍（包含但不限于平台业务框架、功能架构、技术架构、实施架构等）（限2500字）</w:t>
            </w:r>
          </w:p>
          <w:p>
            <w:pPr>
              <w:spacing w:line="440" w:lineRule="exact"/>
              <w:contextualSpacing/>
              <w:rPr>
                <w:rFonts w:ascii="仿宋_GB2312" w:hAnsi="宋体" w:eastAsia="仿宋_GB2312" w:cs="Times New Roman"/>
                <w:bCs/>
                <w:sz w:val="24"/>
                <w:szCs w:val="24"/>
              </w:rPr>
            </w:pPr>
          </w:p>
          <w:p>
            <w:pPr>
              <w:spacing w:line="440" w:lineRule="exact"/>
              <w:contextualSpacing/>
              <w:rPr>
                <w:rFonts w:ascii="仿宋_GB2312" w:hAnsi="宋体" w:eastAsia="仿宋_GB2312" w:cs="Times New Roman"/>
                <w:bCs/>
                <w:sz w:val="24"/>
                <w:szCs w:val="24"/>
              </w:rPr>
            </w:pPr>
          </w:p>
          <w:p>
            <w:pPr>
              <w:spacing w:line="440" w:lineRule="exact"/>
              <w:contextualSpacing/>
              <w:rPr>
                <w:rFonts w:ascii="仿宋_GB2312" w:hAnsi="宋体" w:eastAsia="仿宋_GB2312" w:cs="Times New Roman"/>
                <w:bCs/>
                <w:sz w:val="24"/>
                <w:szCs w:val="24"/>
              </w:rPr>
            </w:pPr>
          </w:p>
          <w:p>
            <w:pPr>
              <w:spacing w:line="440" w:lineRule="exact"/>
              <w:contextualSpacing/>
              <w:rPr>
                <w:rFonts w:ascii="仿宋_GB2312" w:hAnsi="宋体" w:eastAsia="仿宋_GB2312" w:cs="Times New Roman"/>
                <w:bCs/>
                <w:sz w:val="24"/>
                <w:szCs w:val="24"/>
              </w:rPr>
            </w:pPr>
          </w:p>
        </w:tc>
      </w:tr>
    </w:tbl>
    <w:p>
      <w:pPr>
        <w:spacing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（6）工业互联网平台下一步发展计划</w:t>
      </w:r>
    </w:p>
    <w:tbl>
      <w:tblPr>
        <w:tblStyle w:val="4"/>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tcPr>
          <w:p>
            <w:pPr>
              <w:spacing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工业互联网平台下一步研发和运营计划（包含但不限于技术创新、产品升级、产业合作、商业模式拓展等）（限1000字）</w:t>
            </w:r>
          </w:p>
          <w:p>
            <w:pPr>
              <w:spacing w:line="440" w:lineRule="exact"/>
              <w:contextualSpacing/>
              <w:rPr>
                <w:rFonts w:ascii="仿宋_GB2312" w:hAnsi="宋体" w:eastAsia="仿宋_GB2312" w:cs="Times New Roman"/>
                <w:sz w:val="24"/>
                <w:szCs w:val="24"/>
              </w:rPr>
            </w:pPr>
          </w:p>
        </w:tc>
      </w:tr>
    </w:tbl>
    <w:p>
      <w:pPr>
        <w:spacing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（7）工业互联网平台发展面临的困难和意见建议</w:t>
      </w:r>
    </w:p>
    <w:tbl>
      <w:tblPr>
        <w:tblStyle w:val="4"/>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tcPr>
          <w:p>
            <w:pPr>
              <w:spacing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包括但不限于数据采集、工业APP开发、系统及数据安全、标准应用推广、人才培养等方面的困难，以及有关工作建议等。</w:t>
            </w:r>
          </w:p>
          <w:p>
            <w:pPr>
              <w:spacing w:line="440" w:lineRule="exact"/>
              <w:contextualSpacing/>
              <w:rPr>
                <w:rFonts w:ascii="仿宋_GB2312" w:hAnsi="宋体" w:eastAsia="仿宋_GB2312" w:cs="Times New Roman"/>
                <w:sz w:val="24"/>
                <w:szCs w:val="24"/>
              </w:rPr>
            </w:pPr>
          </w:p>
        </w:tc>
      </w:tr>
    </w:tbl>
    <w:p>
      <w:pPr>
        <w:spacing w:line="440" w:lineRule="exact"/>
        <w:contextualSpacing/>
        <w:rPr>
          <w:rFonts w:ascii="仿宋_GB2312" w:hAnsi="宋体" w:eastAsia="仿宋_GB2312" w:cs="Times New Roman"/>
          <w:sz w:val="24"/>
          <w:szCs w:val="24"/>
        </w:rPr>
      </w:pPr>
      <w:r>
        <w:rPr>
          <w:rFonts w:hint="eastAsia" w:ascii="仿宋_GB2312" w:hAnsi="宋体" w:eastAsia="仿宋_GB2312" w:cs="Times New Roman"/>
          <w:sz w:val="24"/>
          <w:szCs w:val="24"/>
        </w:rPr>
        <w:t>（8）其他说明材料</w:t>
      </w:r>
    </w:p>
    <w:tbl>
      <w:tblPr>
        <w:tblStyle w:val="4"/>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tcPr>
          <w:p>
            <w:pPr>
              <w:spacing w:line="440" w:lineRule="exact"/>
              <w:contextualSpacing/>
              <w:jc w:val="left"/>
              <w:rPr>
                <w:rFonts w:ascii="仿宋_GB2312" w:hAnsi="宋体" w:eastAsia="仿宋_GB2312" w:cs="Times New Roman"/>
                <w:bCs/>
                <w:sz w:val="24"/>
                <w:szCs w:val="24"/>
              </w:rPr>
            </w:pPr>
            <w:r>
              <w:rPr>
                <w:rFonts w:hint="eastAsia" w:ascii="仿宋_GB2312" w:hAnsi="宋体" w:eastAsia="仿宋_GB2312" w:cs="Times New Roman"/>
                <w:bCs/>
                <w:sz w:val="24"/>
                <w:szCs w:val="24"/>
              </w:rPr>
              <w:t>材料清单（作为附件放后）：</w:t>
            </w:r>
          </w:p>
          <w:p>
            <w:pPr>
              <w:spacing w:line="440" w:lineRule="exact"/>
              <w:contextualSpacing/>
              <w:jc w:val="left"/>
              <w:rPr>
                <w:rFonts w:ascii="仿宋_GB2312" w:hAnsi="宋体" w:eastAsia="仿宋_GB2312" w:cs="Times New Roman"/>
                <w:bCs/>
                <w:sz w:val="24"/>
                <w:szCs w:val="24"/>
              </w:rPr>
            </w:pPr>
            <w:r>
              <w:rPr>
                <w:rFonts w:hint="eastAsia" w:ascii="仿宋_GB2312" w:hAnsi="宋体" w:eastAsia="仿宋_GB2312" w:cs="Times New Roman"/>
                <w:bCs/>
                <w:sz w:val="24"/>
                <w:szCs w:val="24"/>
              </w:rPr>
              <w:t>附件1:工业设备清单</w:t>
            </w:r>
          </w:p>
          <w:p>
            <w:pPr>
              <w:spacing w:line="440" w:lineRule="exact"/>
              <w:contextualSpacing/>
              <w:jc w:val="left"/>
              <w:rPr>
                <w:rFonts w:ascii="仿宋_GB2312" w:hAnsi="宋体" w:eastAsia="仿宋_GB2312" w:cs="Times New Roman"/>
                <w:bCs/>
                <w:sz w:val="24"/>
                <w:szCs w:val="24"/>
              </w:rPr>
            </w:pPr>
            <w:r>
              <w:rPr>
                <w:rFonts w:hint="eastAsia" w:ascii="仿宋_GB2312" w:hAnsi="宋体" w:eastAsia="仿宋_GB2312" w:cs="Times New Roman"/>
                <w:bCs/>
                <w:sz w:val="24"/>
                <w:szCs w:val="24"/>
              </w:rPr>
              <w:t>附件2:工业模型清单</w:t>
            </w:r>
          </w:p>
          <w:p>
            <w:pPr>
              <w:spacing w:line="440" w:lineRule="exact"/>
              <w:contextualSpacing/>
              <w:jc w:val="left"/>
              <w:rPr>
                <w:rFonts w:ascii="仿宋_GB2312" w:hAnsi="宋体" w:eastAsia="仿宋_GB2312" w:cs="Times New Roman"/>
                <w:bCs/>
                <w:sz w:val="24"/>
                <w:szCs w:val="24"/>
              </w:rPr>
            </w:pPr>
            <w:r>
              <w:rPr>
                <w:rFonts w:hint="eastAsia" w:ascii="仿宋_GB2312" w:hAnsi="宋体" w:eastAsia="仿宋_GB2312" w:cs="Times New Roman"/>
                <w:bCs/>
                <w:sz w:val="24"/>
                <w:szCs w:val="24"/>
              </w:rPr>
              <w:t>附件3:工业APP 清单</w:t>
            </w:r>
          </w:p>
          <w:p>
            <w:pPr>
              <w:spacing w:line="440" w:lineRule="exact"/>
              <w:contextualSpacing/>
              <w:jc w:val="left"/>
              <w:rPr>
                <w:rFonts w:ascii="仿宋_GB2312" w:hAnsi="宋体" w:eastAsia="仿宋_GB2312" w:cs="Times New Roman"/>
                <w:bCs/>
                <w:sz w:val="24"/>
                <w:szCs w:val="24"/>
              </w:rPr>
            </w:pPr>
            <w:r>
              <w:rPr>
                <w:rFonts w:hint="eastAsia" w:ascii="仿宋_GB2312" w:hAnsi="宋体" w:eastAsia="仿宋_GB2312" w:cs="Times New Roman"/>
                <w:bCs/>
                <w:sz w:val="24"/>
                <w:szCs w:val="24"/>
              </w:rPr>
              <w:t>附件4:服务企业清单</w:t>
            </w:r>
          </w:p>
          <w:p>
            <w:pPr>
              <w:spacing w:line="440" w:lineRule="exact"/>
              <w:contextualSpacing/>
              <w:jc w:val="left"/>
              <w:rPr>
                <w:rFonts w:ascii="仿宋_GB2312" w:hAnsi="宋体" w:eastAsia="仿宋_GB2312" w:cs="Times New Roman"/>
                <w:bCs/>
                <w:sz w:val="24"/>
                <w:szCs w:val="24"/>
              </w:rPr>
            </w:pPr>
            <w:r>
              <w:rPr>
                <w:rFonts w:hint="eastAsia" w:ascii="仿宋_GB2312" w:hAnsi="宋体" w:eastAsia="仿宋_GB2312" w:cs="Times New Roman"/>
                <w:bCs/>
                <w:sz w:val="24"/>
                <w:szCs w:val="24"/>
              </w:rPr>
              <w:t>附件5:解决方案清单</w:t>
            </w:r>
          </w:p>
          <w:p>
            <w:pPr>
              <w:spacing w:line="440" w:lineRule="exact"/>
              <w:contextualSpacing/>
              <w:jc w:val="left"/>
              <w:rPr>
                <w:rFonts w:ascii="仿宋_GB2312" w:hAnsi="宋体" w:eastAsia="仿宋_GB2312" w:cs="Times New Roman"/>
                <w:bCs/>
                <w:sz w:val="24"/>
                <w:szCs w:val="24"/>
              </w:rPr>
            </w:pPr>
            <w:r>
              <w:rPr>
                <w:rFonts w:hint="eastAsia" w:ascii="仿宋_GB2312" w:hAnsi="宋体" w:eastAsia="仿宋_GB2312" w:cs="Times New Roman"/>
                <w:bCs/>
                <w:sz w:val="24"/>
                <w:szCs w:val="24"/>
              </w:rPr>
              <w:t>附件</w:t>
            </w:r>
            <w:r>
              <w:rPr>
                <w:rFonts w:ascii="仿宋_GB2312" w:hAnsi="宋体" w:eastAsia="仿宋_GB2312" w:cs="Times New Roman"/>
                <w:bCs/>
                <w:sz w:val="24"/>
                <w:szCs w:val="24"/>
              </w:rPr>
              <w:t>6</w:t>
            </w:r>
            <w:r>
              <w:rPr>
                <w:rFonts w:hint="eastAsia" w:ascii="仿宋_GB2312" w:hAnsi="宋体" w:eastAsia="仿宋_GB2312" w:cs="Times New Roman"/>
                <w:bCs/>
                <w:sz w:val="24"/>
                <w:szCs w:val="24"/>
              </w:rPr>
              <w:t>:企业相关资质、标准参与制定情况、产品软著专利证书、项目参与人学历学位证书、企业获得的荣誉、客户服务合同以及其他相关证明材料</w:t>
            </w:r>
          </w:p>
          <w:p>
            <w:pPr>
              <w:spacing w:line="440" w:lineRule="exact"/>
              <w:contextualSpacing/>
              <w:jc w:val="left"/>
              <w:rPr>
                <w:rFonts w:ascii="仿宋_GB2312" w:hAnsi="宋体" w:eastAsia="仿宋_GB2312" w:cs="Times New Roman"/>
                <w:bCs/>
                <w:sz w:val="24"/>
                <w:szCs w:val="24"/>
                <w:highlight w:val="yellow"/>
              </w:rPr>
            </w:pPr>
          </w:p>
        </w:tc>
      </w:tr>
    </w:tbl>
    <w:p>
      <w:pPr>
        <w:spacing w:line="360" w:lineRule="auto"/>
        <w:rPr>
          <w:rFonts w:ascii="仿宋_GB2312" w:eastAsia="仿宋_GB2312"/>
          <w:sz w:val="30"/>
          <w:szCs w:val="30"/>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7F14A8"/>
    <w:multiLevelType w:val="multilevel"/>
    <w:tmpl w:val="687F14A8"/>
    <w:lvl w:ilvl="0" w:tentative="0">
      <w:start w:val="1"/>
      <w:numFmt w:val="decimal"/>
      <w:lvlText w:val="%1."/>
      <w:lvlJc w:val="left"/>
      <w:pPr>
        <w:ind w:left="360" w:hanging="360"/>
      </w:pPr>
      <w:rPr>
        <w:rFonts w:hint="default"/>
      </w:rPr>
    </w:lvl>
    <w:lvl w:ilvl="1" w:tentative="0">
      <w:start w:val="4"/>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3NTc3MjcwMGE1OTUxNzM1N2FiZTMxYzVkZTM0OGUifQ=="/>
  </w:docVars>
  <w:rsids>
    <w:rsidRoot w:val="0035542F"/>
    <w:rsid w:val="00035F49"/>
    <w:rsid w:val="000701AA"/>
    <w:rsid w:val="00070FF6"/>
    <w:rsid w:val="000837E7"/>
    <w:rsid w:val="0008515B"/>
    <w:rsid w:val="001328CA"/>
    <w:rsid w:val="001653C7"/>
    <w:rsid w:val="00166440"/>
    <w:rsid w:val="00190BCD"/>
    <w:rsid w:val="00192AF5"/>
    <w:rsid w:val="001B7AFD"/>
    <w:rsid w:val="001E0D01"/>
    <w:rsid w:val="001E452C"/>
    <w:rsid w:val="001E5C88"/>
    <w:rsid w:val="002216ED"/>
    <w:rsid w:val="002232C3"/>
    <w:rsid w:val="00295C27"/>
    <w:rsid w:val="002E10FB"/>
    <w:rsid w:val="002E1F94"/>
    <w:rsid w:val="002E5A22"/>
    <w:rsid w:val="003010AE"/>
    <w:rsid w:val="0035542F"/>
    <w:rsid w:val="003920CB"/>
    <w:rsid w:val="0039418A"/>
    <w:rsid w:val="003C3464"/>
    <w:rsid w:val="00430E3A"/>
    <w:rsid w:val="00480217"/>
    <w:rsid w:val="004C0193"/>
    <w:rsid w:val="004D5130"/>
    <w:rsid w:val="00524223"/>
    <w:rsid w:val="00532CC4"/>
    <w:rsid w:val="00536BB0"/>
    <w:rsid w:val="005504B1"/>
    <w:rsid w:val="005637B2"/>
    <w:rsid w:val="00574850"/>
    <w:rsid w:val="005919D5"/>
    <w:rsid w:val="005D236C"/>
    <w:rsid w:val="005F6913"/>
    <w:rsid w:val="006245F3"/>
    <w:rsid w:val="0068141A"/>
    <w:rsid w:val="006B1114"/>
    <w:rsid w:val="006B12A8"/>
    <w:rsid w:val="006B2D4B"/>
    <w:rsid w:val="00706A6A"/>
    <w:rsid w:val="007165C7"/>
    <w:rsid w:val="00770946"/>
    <w:rsid w:val="00791557"/>
    <w:rsid w:val="007E7861"/>
    <w:rsid w:val="007F0625"/>
    <w:rsid w:val="007F5A5C"/>
    <w:rsid w:val="00826C76"/>
    <w:rsid w:val="00844C24"/>
    <w:rsid w:val="00870A4F"/>
    <w:rsid w:val="008B26C5"/>
    <w:rsid w:val="009322E2"/>
    <w:rsid w:val="009722CD"/>
    <w:rsid w:val="009B1704"/>
    <w:rsid w:val="009E0F4F"/>
    <w:rsid w:val="00A3318B"/>
    <w:rsid w:val="00A50BA6"/>
    <w:rsid w:val="00A629F6"/>
    <w:rsid w:val="00A66D67"/>
    <w:rsid w:val="00AB19C8"/>
    <w:rsid w:val="00AE2994"/>
    <w:rsid w:val="00B40178"/>
    <w:rsid w:val="00B502CE"/>
    <w:rsid w:val="00BA0D47"/>
    <w:rsid w:val="00BB18CA"/>
    <w:rsid w:val="00C12A37"/>
    <w:rsid w:val="00C21FF3"/>
    <w:rsid w:val="00CB6F6E"/>
    <w:rsid w:val="00CC78D4"/>
    <w:rsid w:val="00CD5612"/>
    <w:rsid w:val="00CF10E1"/>
    <w:rsid w:val="00CF42C0"/>
    <w:rsid w:val="00D024F2"/>
    <w:rsid w:val="00D109A0"/>
    <w:rsid w:val="00D52558"/>
    <w:rsid w:val="00D8503F"/>
    <w:rsid w:val="00DA674F"/>
    <w:rsid w:val="00DB4E5B"/>
    <w:rsid w:val="00DE4E4E"/>
    <w:rsid w:val="00E13E37"/>
    <w:rsid w:val="00E33B84"/>
    <w:rsid w:val="00E53825"/>
    <w:rsid w:val="00E81E3C"/>
    <w:rsid w:val="00E97218"/>
    <w:rsid w:val="00EA5B4C"/>
    <w:rsid w:val="00EB3E4E"/>
    <w:rsid w:val="00ED3812"/>
    <w:rsid w:val="00F03CA2"/>
    <w:rsid w:val="00F44688"/>
    <w:rsid w:val="00FB7A32"/>
    <w:rsid w:val="00FE206C"/>
    <w:rsid w:val="00FE3E9F"/>
    <w:rsid w:val="09000221"/>
    <w:rsid w:val="095C18FB"/>
    <w:rsid w:val="1E0D0FBE"/>
    <w:rsid w:val="216B782A"/>
    <w:rsid w:val="2A6E1037"/>
    <w:rsid w:val="335E60EC"/>
    <w:rsid w:val="367E7AD5"/>
    <w:rsid w:val="490746D8"/>
    <w:rsid w:val="498B70B7"/>
    <w:rsid w:val="6A1A3E14"/>
    <w:rsid w:val="6B431148"/>
    <w:rsid w:val="6B9FF389"/>
    <w:rsid w:val="6CB71DEE"/>
    <w:rsid w:val="6D3B47CD"/>
    <w:rsid w:val="6E5D0773"/>
    <w:rsid w:val="6F126EC6"/>
    <w:rsid w:val="7791174E"/>
    <w:rsid w:val="77E45A61"/>
    <w:rsid w:val="7DBE3516"/>
    <w:rsid w:val="7FFE94FE"/>
    <w:rsid w:val="AFEDF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908</Words>
  <Characters>5182</Characters>
  <Lines>43</Lines>
  <Paragraphs>12</Paragraphs>
  <TotalTime>9</TotalTime>
  <ScaleCrop>false</ScaleCrop>
  <LinksUpToDate>false</LinksUpToDate>
  <CharactersWithSpaces>6078</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2024-03-05T14:40:00Z</dcterms:created>
  <dc:creator>zhaozidong</dc:creator>
  <cp:lastModifiedBy>user</cp:lastModifiedBy>
  <dcterms:modified xsi:type="dcterms:W3CDTF">2024-03-06T15:33:33Z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01A2B790796B4759AB1CE8DACB94FBFF_12</vt:lpwstr>
  </property>
</Properties>
</file>