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方正小标宋简体" w:eastAsia="方正小标宋简体"/>
          <w:sz w:val="36"/>
          <w:szCs w:val="36"/>
        </w:rPr>
        <w:t>四川省普通高等学校转学学生个人信息汇总表</w:t>
      </w:r>
      <w:bookmarkStart w:id="0" w:name="_GoBack"/>
      <w:bookmarkEnd w:id="0"/>
    </w:p>
    <w:tbl>
      <w:tblPr>
        <w:tblStyle w:val="4"/>
        <w:tblW w:w="12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107"/>
        <w:gridCol w:w="871"/>
        <w:gridCol w:w="1451"/>
        <w:gridCol w:w="1414"/>
        <w:gridCol w:w="1208"/>
        <w:gridCol w:w="1204"/>
        <w:gridCol w:w="1095"/>
        <w:gridCol w:w="1160"/>
        <w:gridCol w:w="1129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512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序号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姓名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学历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转出</w:t>
            </w:r>
          </w:p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学校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转入</w:t>
            </w:r>
          </w:p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学校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转出</w:t>
            </w:r>
          </w:p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专业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转入</w:t>
            </w:r>
          </w:p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专业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转出</w:t>
            </w:r>
          </w:p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年级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转入</w:t>
            </w:r>
          </w:p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年级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本人分数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生源地当年最低分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512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汪灵希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四川外国语大学成都学院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河南工业大学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法语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会计学（中外合作办学）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2020级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2021级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543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543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ZTFjY2M4NDNhZjdiYjI2YzBiZmM0OTc2NThkYmMifQ=="/>
  </w:docVars>
  <w:rsids>
    <w:rsidRoot w:val="7A4B7D81"/>
    <w:rsid w:val="7A4B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2022-07-20T06:23:00Z</dcterms:created>
  <dc:creator>Krub  Vinder </dc:creator>
  <cp:lastModifiedBy>Krub  Vinder </cp:lastModifiedBy>
  <dcterms:modified xsi:type="dcterms:W3CDTF">2022-07-20T06:27:29Z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3EEB15ED22264434BBBBA02A18EC4CBF</vt:lpwstr>
  </property>
</Properties>
</file>